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AD" w:rsidRDefault="008F4D2A" w:rsidP="008F4D2A">
      <w:pPr>
        <w:pStyle w:val="Heading1"/>
      </w:pPr>
      <w:r w:rsidRPr="008F4D2A">
        <w:t>Pre-booked t</w:t>
      </w:r>
      <w:bookmarkStart w:id="0" w:name="_GoBack"/>
      <w:bookmarkEnd w:id="0"/>
      <w:r w:rsidRPr="008F4D2A">
        <w:t xml:space="preserve">elephone, video remote and on-site  </w:t>
      </w:r>
      <w:r w:rsidRPr="008F4D2A">
        <w:br/>
        <w:t>interpreting</w:t>
      </w:r>
      <w:r>
        <w:t xml:space="preserve"> guide for agencies</w:t>
      </w:r>
    </w:p>
    <w:p w:rsidR="00A143AD" w:rsidRDefault="00A143AD" w:rsidP="00A143AD">
      <w:pPr>
        <w:rPr>
          <w:rFonts w:ascii="Arial" w:eastAsiaTheme="majorEastAsia" w:hAnsi="Arial" w:cstheme="majorBidi"/>
          <w:sz w:val="32"/>
          <w:szCs w:val="32"/>
        </w:rPr>
      </w:pPr>
      <w:r>
        <w:br w:type="page"/>
      </w:r>
    </w:p>
    <w:p w:rsidR="008F4D2A" w:rsidRDefault="008F4D2A" w:rsidP="008F4D2A">
      <w:pPr>
        <w:pStyle w:val="Heading1"/>
      </w:pPr>
      <w:r>
        <w:lastRenderedPageBreak/>
        <w:t>Contents</w:t>
      </w:r>
    </w:p>
    <w:p w:rsidR="008F4D2A" w:rsidRPr="00CF1D0F" w:rsidRDefault="008F4D2A" w:rsidP="008F4D2A">
      <w:pPr>
        <w:pStyle w:val="Heading1"/>
      </w:pPr>
      <w:bookmarkStart w:id="1" w:name="_Toc111458814"/>
      <w:r w:rsidRPr="00655694">
        <w:t>What is TIS Online?</w:t>
      </w:r>
      <w:bookmarkEnd w:id="1"/>
    </w:p>
    <w:p w:rsidR="008F4D2A" w:rsidRPr="00655694" w:rsidRDefault="008F4D2A" w:rsidP="008F4D2A">
      <w:pPr>
        <w:rPr>
          <w:rFonts w:ascii="Arial" w:eastAsia="Calibri" w:hAnsi="Arial" w:cs="Arial"/>
          <w:color w:val="000000"/>
        </w:rPr>
      </w:pPr>
      <w:r w:rsidRPr="00655694">
        <w:rPr>
          <w:rFonts w:ascii="Arial" w:eastAsia="Calibri" w:hAnsi="Arial" w:cs="Arial"/>
          <w:color w:val="000000"/>
        </w:rPr>
        <w:t>TIS Online is an online automated booking tool which allows our agency clients to request, manage and monitor all of their TIS National pre-booked</w:t>
      </w:r>
      <w:r>
        <w:rPr>
          <w:rFonts w:ascii="Arial" w:eastAsia="Calibri" w:hAnsi="Arial" w:cs="Arial"/>
          <w:color w:val="000000"/>
        </w:rPr>
        <w:t>, video remote and on-site</w:t>
      </w:r>
      <w:r w:rsidRPr="00655694">
        <w:rPr>
          <w:rFonts w:ascii="Arial" w:eastAsia="Calibri" w:hAnsi="Arial" w:cs="Arial"/>
          <w:color w:val="000000"/>
        </w:rPr>
        <w:t xml:space="preserve"> telephone interpreter bookings online</w:t>
      </w:r>
      <w:r>
        <w:rPr>
          <w:rFonts w:ascii="Arial" w:eastAsia="Calibri" w:hAnsi="Arial" w:cs="Arial"/>
          <w:color w:val="000000"/>
        </w:rPr>
        <w:t>. The platform</w:t>
      </w:r>
      <w:r w:rsidRPr="00655694">
        <w:rPr>
          <w:rFonts w:ascii="Arial" w:eastAsia="Calibri" w:hAnsi="Arial" w:cs="Arial"/>
          <w:color w:val="000000"/>
        </w:rPr>
        <w:t xml:space="preserve"> </w:t>
      </w:r>
      <w:r>
        <w:rPr>
          <w:rFonts w:ascii="Arial" w:eastAsia="Calibri" w:hAnsi="Arial" w:cs="Arial"/>
          <w:color w:val="000000"/>
        </w:rPr>
        <w:t>also</w:t>
      </w:r>
      <w:r w:rsidRPr="00655694">
        <w:rPr>
          <w:rFonts w:ascii="Arial" w:eastAsia="Calibri" w:hAnsi="Arial" w:cs="Arial"/>
          <w:color w:val="000000"/>
        </w:rPr>
        <w:t xml:space="preserve"> allows our interpreters to select</w:t>
      </w:r>
      <w:r>
        <w:rPr>
          <w:rFonts w:ascii="Arial" w:eastAsia="Calibri" w:hAnsi="Arial" w:cs="Arial"/>
          <w:color w:val="000000"/>
        </w:rPr>
        <w:t xml:space="preserve"> and manage</w:t>
      </w:r>
      <w:r w:rsidRPr="00655694">
        <w:rPr>
          <w:rFonts w:ascii="Arial" w:eastAsia="Calibri" w:hAnsi="Arial" w:cs="Arial"/>
          <w:color w:val="000000"/>
        </w:rPr>
        <w:t xml:space="preserve"> the jobs they would like to complete. </w:t>
      </w:r>
    </w:p>
    <w:p w:rsidR="008F4D2A" w:rsidRDefault="008F4D2A" w:rsidP="008F4D2A">
      <w:pPr>
        <w:rPr>
          <w:rFonts w:ascii="Arial" w:eastAsia="Calibri" w:hAnsi="Arial" w:cs="Arial"/>
          <w:color w:val="000000"/>
        </w:rPr>
      </w:pPr>
      <w:r w:rsidRPr="00655694">
        <w:rPr>
          <w:rFonts w:ascii="Arial" w:eastAsia="Calibri" w:hAnsi="Arial" w:cs="Arial"/>
          <w:color w:val="000000"/>
        </w:rPr>
        <w:t>TIS Online</w:t>
      </w:r>
      <w:r>
        <w:rPr>
          <w:rFonts w:ascii="Arial" w:eastAsia="Calibri" w:hAnsi="Arial" w:cs="Arial"/>
          <w:color w:val="000000"/>
        </w:rPr>
        <w:t>:</w:t>
      </w:r>
    </w:p>
    <w:p w:rsidR="008F4D2A" w:rsidRDefault="008F4D2A" w:rsidP="008F4D2A">
      <w:pPr>
        <w:pStyle w:val="ListParagraph"/>
        <w:numPr>
          <w:ilvl w:val="0"/>
          <w:numId w:val="7"/>
        </w:numPr>
        <w:rPr>
          <w:rFonts w:eastAsia="Calibri" w:cs="Arial"/>
          <w:color w:val="000000"/>
        </w:rPr>
      </w:pPr>
      <w:r>
        <w:rPr>
          <w:rFonts w:eastAsia="Calibri" w:cs="Arial"/>
          <w:color w:val="000000"/>
        </w:rPr>
        <w:t xml:space="preserve"> Gives you </w:t>
      </w:r>
      <w:r w:rsidRPr="0011496E">
        <w:rPr>
          <w:rFonts w:eastAsia="Calibri" w:cs="Arial"/>
          <w:color w:val="000000"/>
        </w:rPr>
        <w:t xml:space="preserve">better visibility </w:t>
      </w:r>
      <w:r>
        <w:rPr>
          <w:rFonts w:eastAsia="Calibri" w:cs="Arial"/>
          <w:color w:val="000000"/>
        </w:rPr>
        <w:t xml:space="preserve">and self-management </w:t>
      </w:r>
      <w:r w:rsidRPr="0011496E">
        <w:rPr>
          <w:rFonts w:eastAsia="Calibri" w:cs="Arial"/>
          <w:color w:val="000000"/>
        </w:rPr>
        <w:t xml:space="preserve">of your on-site, video remote and pre-booked telephone jobs </w:t>
      </w:r>
    </w:p>
    <w:p w:rsidR="008F4D2A" w:rsidRPr="0011496E" w:rsidRDefault="008F4D2A" w:rsidP="008F4D2A">
      <w:pPr>
        <w:pStyle w:val="ListParagraph"/>
        <w:numPr>
          <w:ilvl w:val="0"/>
          <w:numId w:val="7"/>
        </w:numPr>
        <w:rPr>
          <w:rFonts w:eastAsia="Calibri" w:cs="Arial"/>
          <w:color w:val="000000"/>
        </w:rPr>
      </w:pPr>
      <w:r>
        <w:t xml:space="preserve"> Helps us process your booking requests in the shortest possible time frame, while ensuring you receive the highest credentialed interpreter available. </w:t>
      </w:r>
    </w:p>
    <w:p w:rsidR="008F4D2A" w:rsidRPr="00414EAD" w:rsidRDefault="008F4D2A" w:rsidP="008F4D2A">
      <w:pPr>
        <w:pStyle w:val="ListParagraph"/>
        <w:numPr>
          <w:ilvl w:val="0"/>
          <w:numId w:val="7"/>
        </w:numPr>
      </w:pPr>
      <w:r>
        <w:rPr>
          <w:rFonts w:eastAsia="Calibri" w:cs="Arial"/>
          <w:color w:val="000000"/>
        </w:rPr>
        <w:t xml:space="preserve"> Can be </w:t>
      </w:r>
      <w:r w:rsidRPr="0011496E">
        <w:rPr>
          <w:rFonts w:eastAsia="Calibri" w:cs="Arial"/>
          <w:color w:val="000000"/>
        </w:rPr>
        <w:t>access</w:t>
      </w:r>
      <w:r>
        <w:rPr>
          <w:rFonts w:eastAsia="Calibri" w:cs="Arial"/>
          <w:color w:val="000000"/>
        </w:rPr>
        <w:t xml:space="preserve">ed </w:t>
      </w:r>
      <w:r w:rsidRPr="0011496E">
        <w:rPr>
          <w:rFonts w:eastAsia="Calibri" w:cs="Arial"/>
          <w:color w:val="000000"/>
        </w:rPr>
        <w:t xml:space="preserve">whenever it’s most convenient for you. </w:t>
      </w:r>
      <w:r>
        <w:t>You can even use TIS Online on your mobile device allowing you to easily manage your bookings anywhere, anytime</w:t>
      </w:r>
      <w:r>
        <w:rPr>
          <w:rStyle w:val="CommentReference"/>
          <w:rFonts w:asciiTheme="minorHAnsi" w:hAnsiTheme="minorHAnsi"/>
          <w:color w:val="auto"/>
        </w:rPr>
        <w:t/>
      </w:r>
      <w:r>
        <w:t xml:space="preserve">. </w:t>
      </w:r>
    </w:p>
    <w:p w:rsidR="008F4D2A" w:rsidRPr="0011496E" w:rsidRDefault="008F4D2A" w:rsidP="008F4D2A">
      <w:pPr>
        <w:pStyle w:val="ListParagraph"/>
        <w:numPr>
          <w:ilvl w:val="0"/>
          <w:numId w:val="7"/>
        </w:numPr>
        <w:rPr>
          <w:rFonts w:asciiTheme="minorHAnsi" w:eastAsia="Calibri" w:hAnsiTheme="minorHAnsi" w:cs="Arial"/>
          <w:color w:val="000000"/>
        </w:rPr>
      </w:pPr>
      <w:r>
        <w:rPr>
          <w:rFonts w:cs="Arial"/>
        </w:rPr>
        <w:t xml:space="preserve"> Provides you with email updates if the status of your booking changes. I</w:t>
      </w:r>
      <w:r w:rsidRPr="0011496E">
        <w:rPr>
          <w:rFonts w:cs="Arial"/>
        </w:rPr>
        <w:t xml:space="preserve">f you include a mobile phone number on your profile, you’ll also receive SMS updates. </w:t>
      </w:r>
    </w:p>
    <w:p w:rsidR="008F4D2A" w:rsidRPr="00414EAD" w:rsidRDefault="008F4D2A" w:rsidP="008F4D2A">
      <w:pPr>
        <w:pStyle w:val="BodyText"/>
        <w:numPr>
          <w:ilvl w:val="0"/>
          <w:numId w:val="7"/>
        </w:numPr>
      </w:pPr>
      <w:r>
        <w:t>Allows you to quickly update your agency’s contact details through TIS Online without needing to contact TIS National</w:t>
      </w:r>
      <w:r>
        <w:rPr>
          <w:rStyle w:val="CommentReference"/>
          <w:rFonts w:asciiTheme="minorHAnsi" w:hAnsiTheme="minorHAnsi"/>
          <w:color w:val="auto"/>
        </w:rPr>
        <w:t/>
      </w:r>
      <w:r>
        <w:t xml:space="preserve">. </w:t>
      </w:r>
    </w:p>
    <w:p w:rsidR="008F4D2A" w:rsidRPr="00CF1D0F" w:rsidRDefault="008F4D2A" w:rsidP="008F4D2A">
      <w:pPr>
        <w:pStyle w:val="Heading1"/>
      </w:pPr>
      <w:bookmarkStart w:id="2" w:name="_Toc111458815"/>
      <w:r w:rsidRPr="00655694">
        <w:t>TIS Online portal homepage</w:t>
      </w:r>
      <w:bookmarkEnd w:id="2"/>
      <w:r w:rsidRPr="00655694">
        <w:t xml:space="preserve"> </w:t>
      </w:r>
    </w:p>
    <w:p w:rsidR="008F4D2A" w:rsidRPr="00655694" w:rsidRDefault="008F4D2A" w:rsidP="008F4D2A">
      <w:pPr>
        <w:rPr>
          <w:rFonts w:ascii="Arial" w:eastAsia="Calibri" w:hAnsi="Arial" w:cs="Arial"/>
        </w:rPr>
      </w:pPr>
      <w:r w:rsidRPr="00655694">
        <w:rPr>
          <w:rFonts w:ascii="Arial" w:eastAsia="Calibri" w:hAnsi="Arial" w:cs="Arial"/>
        </w:rPr>
        <w:t xml:space="preserve">When you log in to your </w:t>
      </w:r>
      <w:hyperlink r:id="rId5" w:history="1">
        <w:r w:rsidRPr="00655694">
          <w:rPr>
            <w:rFonts w:ascii="Arial" w:eastAsia="Calibri" w:hAnsi="Arial" w:cs="Arial"/>
            <w:u w:val="single"/>
          </w:rPr>
          <w:t>TIS Online portal</w:t>
        </w:r>
      </w:hyperlink>
      <w:r w:rsidRPr="00655694">
        <w:rPr>
          <w:rFonts w:ascii="Arial" w:eastAsia="Calibri" w:hAnsi="Arial" w:cs="Arial"/>
        </w:rPr>
        <w:t xml:space="preserve">, you will be presented with the </w:t>
      </w:r>
      <w:proofErr w:type="gramStart"/>
      <w:r w:rsidRPr="00655694">
        <w:rPr>
          <w:rFonts w:ascii="Arial" w:eastAsia="Calibri" w:hAnsi="Arial" w:cs="Arial"/>
          <w:b/>
        </w:rPr>
        <w:t>My</w:t>
      </w:r>
      <w:proofErr w:type="gramEnd"/>
      <w:r w:rsidRPr="00655694">
        <w:rPr>
          <w:rFonts w:ascii="Arial" w:eastAsia="Calibri" w:hAnsi="Arial" w:cs="Arial"/>
          <w:b/>
        </w:rPr>
        <w:t xml:space="preserve"> jobs summary</w:t>
      </w:r>
      <w:r w:rsidRPr="00655694">
        <w:rPr>
          <w:rFonts w:ascii="Arial" w:eastAsia="Calibri" w:hAnsi="Arial" w:cs="Arial"/>
        </w:rPr>
        <w:t xml:space="preserve"> section. You will be able to view:</w:t>
      </w:r>
    </w:p>
    <w:p w:rsidR="008F4D2A" w:rsidRPr="00655694" w:rsidRDefault="008F4D2A" w:rsidP="008F4D2A">
      <w:pPr>
        <w:numPr>
          <w:ilvl w:val="0"/>
          <w:numId w:val="1"/>
        </w:numPr>
        <w:tabs>
          <w:tab w:val="left" w:pos="360"/>
        </w:tabs>
        <w:spacing w:after="0" w:line="240" w:lineRule="auto"/>
        <w:rPr>
          <w:rFonts w:ascii="Arial" w:eastAsia="Calibri" w:hAnsi="Arial" w:cs="Arial"/>
        </w:rPr>
      </w:pPr>
      <w:r w:rsidRPr="00655694">
        <w:rPr>
          <w:rFonts w:ascii="Arial" w:eastAsia="Calibri" w:hAnsi="Arial" w:cs="Arial"/>
        </w:rPr>
        <w:t>new alerts</w:t>
      </w:r>
    </w:p>
    <w:p w:rsidR="008F4D2A" w:rsidRPr="00655694" w:rsidRDefault="008F4D2A" w:rsidP="008F4D2A">
      <w:pPr>
        <w:numPr>
          <w:ilvl w:val="0"/>
          <w:numId w:val="1"/>
        </w:numPr>
        <w:tabs>
          <w:tab w:val="left" w:pos="360"/>
        </w:tabs>
        <w:spacing w:after="0" w:line="240" w:lineRule="auto"/>
        <w:rPr>
          <w:rFonts w:ascii="Arial" w:eastAsia="Calibri" w:hAnsi="Arial" w:cs="Arial"/>
        </w:rPr>
      </w:pPr>
      <w:r>
        <w:rPr>
          <w:rFonts w:ascii="Arial" w:eastAsia="Calibri" w:hAnsi="Arial" w:cs="Arial"/>
        </w:rPr>
        <w:t xml:space="preserve">jobs waiting to be accepted </w:t>
      </w:r>
    </w:p>
    <w:p w:rsidR="008F4D2A" w:rsidRPr="00655694" w:rsidRDefault="008F4D2A" w:rsidP="008F4D2A">
      <w:pPr>
        <w:numPr>
          <w:ilvl w:val="0"/>
          <w:numId w:val="1"/>
        </w:numPr>
        <w:tabs>
          <w:tab w:val="left" w:pos="360"/>
        </w:tabs>
        <w:spacing w:after="0" w:line="240" w:lineRule="auto"/>
        <w:rPr>
          <w:rFonts w:ascii="Arial" w:eastAsia="Calibri" w:hAnsi="Arial" w:cs="Arial"/>
        </w:rPr>
      </w:pPr>
      <w:r w:rsidRPr="00655694">
        <w:rPr>
          <w:rFonts w:ascii="Arial" w:eastAsia="Calibri" w:hAnsi="Arial" w:cs="Arial"/>
        </w:rPr>
        <w:t>upcoming jobs</w:t>
      </w:r>
    </w:p>
    <w:p w:rsidR="008F4D2A" w:rsidRDefault="008F4D2A" w:rsidP="008F4D2A">
      <w:pPr>
        <w:numPr>
          <w:ilvl w:val="0"/>
          <w:numId w:val="1"/>
        </w:numPr>
        <w:tabs>
          <w:tab w:val="left" w:pos="360"/>
        </w:tabs>
        <w:spacing w:after="0" w:line="240" w:lineRule="auto"/>
        <w:rPr>
          <w:rFonts w:ascii="Arial" w:eastAsia="Calibri" w:hAnsi="Arial" w:cs="Arial"/>
        </w:rPr>
      </w:pPr>
      <w:r w:rsidRPr="00655694">
        <w:rPr>
          <w:rFonts w:ascii="Arial" w:eastAsia="Calibri" w:hAnsi="Arial" w:cs="Arial"/>
        </w:rPr>
        <w:t>jobs to be finalised</w:t>
      </w:r>
    </w:p>
    <w:p w:rsidR="008F4D2A" w:rsidRPr="00655694" w:rsidRDefault="008F4D2A" w:rsidP="008F4D2A">
      <w:pPr>
        <w:numPr>
          <w:ilvl w:val="0"/>
          <w:numId w:val="1"/>
        </w:numPr>
        <w:tabs>
          <w:tab w:val="left" w:pos="360"/>
        </w:tabs>
        <w:spacing w:after="0" w:line="240" w:lineRule="auto"/>
        <w:rPr>
          <w:rFonts w:ascii="Arial" w:eastAsia="Calibri" w:hAnsi="Arial" w:cs="Arial"/>
        </w:rPr>
      </w:pPr>
      <w:r>
        <w:rPr>
          <w:rFonts w:ascii="Arial" w:eastAsia="Calibri" w:hAnsi="Arial" w:cs="Arial"/>
        </w:rPr>
        <w:t xml:space="preserve">Jobs varied by interpreters </w:t>
      </w:r>
    </w:p>
    <w:p w:rsidR="008F4D2A" w:rsidRPr="00655694" w:rsidRDefault="008F4D2A" w:rsidP="008F4D2A">
      <w:pPr>
        <w:numPr>
          <w:ilvl w:val="0"/>
          <w:numId w:val="1"/>
        </w:numPr>
        <w:tabs>
          <w:tab w:val="left" w:pos="360"/>
        </w:tabs>
        <w:spacing w:after="0" w:line="240" w:lineRule="auto"/>
        <w:rPr>
          <w:rFonts w:ascii="Arial" w:eastAsia="Calibri" w:hAnsi="Arial" w:cs="Arial"/>
        </w:rPr>
      </w:pPr>
      <w:r w:rsidRPr="00655694">
        <w:rPr>
          <w:rFonts w:ascii="Arial" w:eastAsia="Calibri" w:hAnsi="Arial" w:cs="Arial"/>
        </w:rPr>
        <w:t>jobs escalated to TIS for finalisation</w:t>
      </w:r>
    </w:p>
    <w:p w:rsidR="008F4D2A" w:rsidRPr="00655694" w:rsidRDefault="008F4D2A" w:rsidP="008F4D2A">
      <w:pPr>
        <w:numPr>
          <w:ilvl w:val="0"/>
          <w:numId w:val="1"/>
        </w:numPr>
        <w:tabs>
          <w:tab w:val="left" w:pos="360"/>
        </w:tabs>
        <w:spacing w:after="0" w:line="240" w:lineRule="auto"/>
        <w:rPr>
          <w:rFonts w:ascii="Arial" w:eastAsia="Calibri" w:hAnsi="Arial" w:cs="Arial"/>
        </w:rPr>
      </w:pPr>
      <w:r w:rsidRPr="00655694">
        <w:rPr>
          <w:rFonts w:ascii="Arial" w:eastAsia="Calibri" w:hAnsi="Arial" w:cs="Arial"/>
        </w:rPr>
        <w:t>disputed jobs</w:t>
      </w:r>
    </w:p>
    <w:p w:rsidR="008F4D2A" w:rsidRPr="00655694" w:rsidRDefault="008F4D2A" w:rsidP="008F4D2A">
      <w:pPr>
        <w:numPr>
          <w:ilvl w:val="0"/>
          <w:numId w:val="1"/>
        </w:numPr>
        <w:tabs>
          <w:tab w:val="left" w:pos="360"/>
        </w:tabs>
        <w:spacing w:after="0" w:line="240" w:lineRule="auto"/>
        <w:rPr>
          <w:rFonts w:ascii="Arial" w:eastAsia="Calibri" w:hAnsi="Arial" w:cs="Arial"/>
        </w:rPr>
      </w:pPr>
      <w:r w:rsidRPr="00655694">
        <w:rPr>
          <w:rFonts w:ascii="Arial" w:eastAsia="Calibri" w:hAnsi="Arial" w:cs="Arial"/>
        </w:rPr>
        <w:t>past jobs</w:t>
      </w:r>
    </w:p>
    <w:p w:rsidR="008F4D2A" w:rsidRPr="00A143AD" w:rsidRDefault="008F4D2A" w:rsidP="008F4D2A">
      <w:pPr>
        <w:numPr>
          <w:ilvl w:val="0"/>
          <w:numId w:val="1"/>
        </w:numPr>
        <w:tabs>
          <w:tab w:val="left" w:pos="360"/>
        </w:tabs>
        <w:spacing w:after="0" w:line="240" w:lineRule="auto"/>
        <w:rPr>
          <w:rFonts w:ascii="Arial" w:eastAsia="Calibri" w:hAnsi="Arial" w:cs="Arial"/>
        </w:rPr>
      </w:pPr>
      <w:r w:rsidRPr="00655694">
        <w:rPr>
          <w:rFonts w:ascii="Arial" w:eastAsia="Calibri" w:hAnsi="Arial" w:cs="Arial"/>
        </w:rPr>
        <w:t>cancelled jobs</w:t>
      </w:r>
    </w:p>
    <w:p w:rsidR="008F4D2A" w:rsidRPr="00655694" w:rsidRDefault="008F4D2A" w:rsidP="00A143AD">
      <w:pPr>
        <w:spacing w:after="160"/>
        <w:rPr>
          <w:rFonts w:ascii="Arial" w:eastAsia="Calibri" w:hAnsi="Arial" w:cs="Arial"/>
        </w:rPr>
      </w:pPr>
      <w:r w:rsidRPr="00655694">
        <w:rPr>
          <w:rFonts w:ascii="Arial" w:eastAsia="Calibri" w:hAnsi="Arial" w:cs="Arial"/>
        </w:rPr>
        <w:t>You can expand or collapse each section by clicking the plus or minus icons. The default view will have each section expanded. On the left side of the page, you can use the menu to move between different areas of the TIS Online portal.</w:t>
      </w:r>
    </w:p>
    <w:p w:rsidR="008F4D2A" w:rsidRDefault="008F4D2A" w:rsidP="008F4D2A">
      <w:pPr>
        <w:pStyle w:val="Heading1"/>
      </w:pPr>
      <w:bookmarkStart w:id="3" w:name="_Toc111458816"/>
      <w:r>
        <w:rPr>
          <w:lang w:val="en-US"/>
        </w:rPr>
        <w:lastRenderedPageBreak/>
        <w:t>What is a pre-booked telephone interpreting assignment?</w:t>
      </w:r>
      <w:bookmarkEnd w:id="3"/>
    </w:p>
    <w:p w:rsidR="008F4D2A" w:rsidRDefault="008F4D2A" w:rsidP="008F4D2A">
      <w:pPr>
        <w:spacing w:before="275" w:line="274" w:lineRule="exact"/>
        <w:ind w:right="72"/>
        <w:textAlignment w:val="baseline"/>
        <w:rPr>
          <w:rFonts w:ascii="Arial" w:eastAsia="Arial" w:hAnsi="Arial"/>
          <w:color w:val="000000"/>
        </w:rPr>
      </w:pPr>
      <w:r>
        <w:rPr>
          <w:rFonts w:ascii="Arial" w:eastAsia="Arial" w:hAnsi="Arial"/>
          <w:color w:val="000000"/>
          <w:lang w:val="en-US"/>
        </w:rPr>
        <w:t>Pre-booked telephone interpreting assignments allow agencies to pre-book an interpreter in advance for a non-English speaking (NES) client e.g. a doctor’s appointment.</w:t>
      </w:r>
    </w:p>
    <w:p w:rsidR="008F4D2A" w:rsidRDefault="008F4D2A" w:rsidP="008F4D2A">
      <w:pPr>
        <w:spacing w:before="372" w:line="252" w:lineRule="exact"/>
        <w:textAlignment w:val="baseline"/>
        <w:rPr>
          <w:rFonts w:ascii="Arial" w:eastAsia="Arial" w:hAnsi="Arial"/>
          <w:color w:val="000000"/>
        </w:rPr>
      </w:pPr>
      <w:r>
        <w:rPr>
          <w:rFonts w:ascii="Arial" w:eastAsia="Arial" w:hAnsi="Arial"/>
          <w:color w:val="000000"/>
          <w:lang w:val="en-US"/>
        </w:rPr>
        <w:t>Pre-booked telephone assignments can support:</w:t>
      </w:r>
    </w:p>
    <w:p w:rsidR="008F4D2A" w:rsidRDefault="008F4D2A" w:rsidP="008F4D2A">
      <w:pPr>
        <w:numPr>
          <w:ilvl w:val="0"/>
          <w:numId w:val="2"/>
        </w:numPr>
        <w:tabs>
          <w:tab w:val="clear" w:pos="360"/>
          <w:tab w:val="left" w:pos="720"/>
        </w:tabs>
        <w:spacing w:before="52" w:after="0" w:line="274" w:lineRule="exact"/>
        <w:ind w:left="555" w:hanging="360"/>
        <w:textAlignment w:val="baseline"/>
        <w:rPr>
          <w:rFonts w:ascii="Arial" w:eastAsia="Arial" w:hAnsi="Arial"/>
          <w:color w:val="000000"/>
        </w:rPr>
      </w:pPr>
      <w:r>
        <w:rPr>
          <w:rFonts w:ascii="Arial" w:eastAsia="Arial" w:hAnsi="Arial"/>
          <w:color w:val="000000"/>
          <w:lang w:val="en-US"/>
        </w:rPr>
        <w:t>complex or highly sensitive subject matters</w:t>
      </w:r>
    </w:p>
    <w:p w:rsidR="008F4D2A" w:rsidRDefault="008F4D2A" w:rsidP="008F4D2A">
      <w:pPr>
        <w:numPr>
          <w:ilvl w:val="0"/>
          <w:numId w:val="2"/>
        </w:numPr>
        <w:tabs>
          <w:tab w:val="clear" w:pos="360"/>
          <w:tab w:val="left" w:pos="720"/>
        </w:tabs>
        <w:spacing w:before="34" w:after="0" w:line="274" w:lineRule="exact"/>
        <w:ind w:left="555" w:hanging="360"/>
        <w:textAlignment w:val="baseline"/>
        <w:rPr>
          <w:rFonts w:ascii="Arial" w:eastAsia="Arial" w:hAnsi="Arial"/>
          <w:color w:val="000000"/>
        </w:rPr>
      </w:pPr>
      <w:r>
        <w:rPr>
          <w:rFonts w:ascii="Arial" w:eastAsia="Arial" w:hAnsi="Arial"/>
          <w:color w:val="000000"/>
          <w:lang w:val="en-US"/>
        </w:rPr>
        <w:t>briefing the interpreter about any critical information before connecting the NES</w:t>
      </w:r>
    </w:p>
    <w:p w:rsidR="008F4D2A" w:rsidRDefault="008F4D2A" w:rsidP="008F4D2A">
      <w:pPr>
        <w:numPr>
          <w:ilvl w:val="0"/>
          <w:numId w:val="2"/>
        </w:numPr>
        <w:tabs>
          <w:tab w:val="clear" w:pos="360"/>
          <w:tab w:val="left" w:pos="720"/>
        </w:tabs>
        <w:spacing w:before="60" w:after="0" w:line="252" w:lineRule="exact"/>
        <w:ind w:left="555" w:right="432" w:hanging="360"/>
        <w:textAlignment w:val="baseline"/>
        <w:rPr>
          <w:rFonts w:ascii="Arial" w:eastAsia="Arial" w:hAnsi="Arial"/>
          <w:color w:val="000000"/>
        </w:rPr>
      </w:pPr>
      <w:proofErr w:type="gramStart"/>
      <w:r>
        <w:rPr>
          <w:rFonts w:ascii="Arial" w:eastAsia="Arial" w:hAnsi="Arial"/>
          <w:color w:val="000000"/>
          <w:lang w:val="en-US"/>
        </w:rPr>
        <w:t>higher</w:t>
      </w:r>
      <w:proofErr w:type="gramEnd"/>
      <w:r>
        <w:rPr>
          <w:rFonts w:ascii="Arial" w:eastAsia="Arial" w:hAnsi="Arial"/>
          <w:color w:val="000000"/>
          <w:lang w:val="en-US"/>
        </w:rPr>
        <w:t xml:space="preserve"> success rates of securing a rare language interpreter or a language with limited availability. </w:t>
      </w:r>
    </w:p>
    <w:p w:rsidR="008F4D2A" w:rsidRPr="00BF68F7" w:rsidRDefault="008F4D2A" w:rsidP="008F4D2A">
      <w:pPr>
        <w:numPr>
          <w:ilvl w:val="0"/>
          <w:numId w:val="2"/>
        </w:numPr>
        <w:tabs>
          <w:tab w:val="clear" w:pos="360"/>
          <w:tab w:val="left" w:pos="720"/>
        </w:tabs>
        <w:spacing w:before="53" w:after="0" w:line="254" w:lineRule="exact"/>
        <w:ind w:left="555" w:right="576" w:hanging="360"/>
        <w:textAlignment w:val="baseline"/>
        <w:rPr>
          <w:rFonts w:ascii="Arial" w:eastAsia="Arial" w:hAnsi="Arial"/>
          <w:b/>
          <w:i/>
          <w:color w:val="000000"/>
        </w:rPr>
      </w:pPr>
      <w:proofErr w:type="gramStart"/>
      <w:r>
        <w:rPr>
          <w:rFonts w:ascii="Arial" w:eastAsia="Arial" w:hAnsi="Arial"/>
          <w:color w:val="000000"/>
          <w:lang w:val="en-US"/>
        </w:rPr>
        <w:t>providing</w:t>
      </w:r>
      <w:proofErr w:type="gramEnd"/>
      <w:r>
        <w:rPr>
          <w:rFonts w:ascii="Arial" w:eastAsia="Arial" w:hAnsi="Arial"/>
          <w:color w:val="000000"/>
          <w:lang w:val="en-US"/>
        </w:rPr>
        <w:t xml:space="preserve"> important documentation to the interpreter before the assignment e.g. pre-reading materials. </w:t>
      </w:r>
      <w:r w:rsidRPr="00BF68F7">
        <w:rPr>
          <w:rFonts w:ascii="Arial" w:eastAsia="Arial" w:hAnsi="Arial"/>
          <w:b/>
          <w:i/>
          <w:color w:val="000000"/>
          <w:lang w:val="en-US"/>
        </w:rPr>
        <w:t>Please note</w:t>
      </w:r>
      <w:r w:rsidRPr="00BF68F7">
        <w:rPr>
          <w:rFonts w:ascii="Arial" w:eastAsia="Arial" w:hAnsi="Arial"/>
          <w:i/>
          <w:color w:val="000000"/>
          <w:lang w:val="en-US"/>
        </w:rPr>
        <w:t>: charges may apply for any administrative work required by the assigned interpreter</w:t>
      </w:r>
      <w:r w:rsidRPr="00BF68F7">
        <w:rPr>
          <w:rFonts w:ascii="Arial" w:eastAsia="Arial" w:hAnsi="Arial"/>
          <w:color w:val="000000"/>
          <w:lang w:val="en-US"/>
        </w:rPr>
        <w:t>.</w:t>
      </w:r>
    </w:p>
    <w:p w:rsidR="008F4D2A" w:rsidRDefault="008F4D2A" w:rsidP="008F4D2A">
      <w:pPr>
        <w:spacing w:before="217" w:line="278" w:lineRule="exact"/>
        <w:ind w:right="432"/>
        <w:textAlignment w:val="baseline"/>
        <w:rPr>
          <w:rFonts w:ascii="Arial" w:eastAsia="Arial" w:hAnsi="Arial"/>
          <w:color w:val="000000"/>
        </w:rPr>
      </w:pPr>
      <w:r>
        <w:rPr>
          <w:rFonts w:ascii="Arial" w:eastAsia="Arial" w:hAnsi="Arial"/>
          <w:color w:val="000000"/>
          <w:lang w:val="en-US"/>
        </w:rPr>
        <w:t>All interpreting booking requests must be made through the</w:t>
      </w:r>
      <w:hyperlink r:id="rId6">
        <w:r w:rsidRPr="00F7524D">
          <w:rPr>
            <w:rStyle w:val="BodyTextChar"/>
          </w:rPr>
          <w:t xml:space="preserve"> </w:t>
        </w:r>
      </w:hyperlink>
      <w:hyperlink r:id="rId7">
        <w:r>
          <w:rPr>
            <w:rFonts w:ascii="Arial" w:eastAsia="Arial" w:hAnsi="Arial"/>
            <w:color w:val="0000FF"/>
            <w:u w:val="single"/>
            <w:lang w:val="en-US"/>
          </w:rPr>
          <w:t>TIS Online portal</w:t>
        </w:r>
      </w:hyperlink>
      <w:hyperlink r:id="rId8">
        <w:r>
          <w:rPr>
            <w:rFonts w:ascii="Arial" w:eastAsia="Arial" w:hAnsi="Arial"/>
            <w:color w:val="0000FF"/>
            <w:u w:val="single"/>
            <w:lang w:val="en-US"/>
          </w:rPr>
          <w:t xml:space="preserve"> </w:t>
        </w:r>
      </w:hyperlink>
      <w:r>
        <w:rPr>
          <w:rFonts w:ascii="Arial" w:eastAsia="Arial" w:hAnsi="Arial"/>
          <w:color w:val="000000"/>
          <w:lang w:val="en-US"/>
        </w:rPr>
        <w:t>and wherever possible, with at least one week’s prior notice.</w:t>
      </w:r>
    </w:p>
    <w:p w:rsidR="008F4D2A" w:rsidRPr="00A143AD" w:rsidRDefault="008F4D2A" w:rsidP="00A143AD">
      <w:pPr>
        <w:spacing w:before="263" w:line="255" w:lineRule="exact"/>
        <w:ind w:right="432"/>
        <w:textAlignment w:val="baseline"/>
        <w:rPr>
          <w:rFonts w:ascii="Arial" w:eastAsia="Arial" w:hAnsi="Arial"/>
          <w:b/>
          <w:color w:val="000000"/>
          <w:sz w:val="32"/>
        </w:rPr>
      </w:pPr>
      <w:r>
        <w:rPr>
          <w:rFonts w:ascii="Arial" w:eastAsia="Arial" w:hAnsi="Arial"/>
          <w:color w:val="000000"/>
          <w:lang w:val="en-US"/>
        </w:rPr>
        <w:t>Pre-booked telephone bookings have a minimum time of 30 minutes and may be made for appointments up to 90 calendar days in advance from the date of request.</w:t>
      </w:r>
    </w:p>
    <w:p w:rsidR="008F4D2A" w:rsidRDefault="008F4D2A" w:rsidP="008F4D2A">
      <w:pPr>
        <w:pStyle w:val="Heading1"/>
      </w:pPr>
      <w:bookmarkStart w:id="4" w:name="_Toc111458817"/>
      <w:r>
        <w:rPr>
          <w:lang w:val="en-US"/>
        </w:rPr>
        <w:t>What is a video remote interpreting assignment?</w:t>
      </w:r>
      <w:bookmarkEnd w:id="4"/>
    </w:p>
    <w:p w:rsidR="008F4D2A" w:rsidRDefault="008F4D2A" w:rsidP="008F4D2A">
      <w:pPr>
        <w:spacing w:before="247" w:line="278" w:lineRule="exact"/>
        <w:ind w:right="792"/>
        <w:textAlignment w:val="baseline"/>
        <w:rPr>
          <w:rFonts w:ascii="Arial" w:eastAsia="Arial" w:hAnsi="Arial"/>
          <w:color w:val="000000"/>
          <w:spacing w:val="-1"/>
        </w:rPr>
      </w:pPr>
      <w:r>
        <w:rPr>
          <w:rFonts w:ascii="Arial" w:eastAsia="Arial" w:hAnsi="Arial"/>
          <w:color w:val="000000"/>
          <w:spacing w:val="-1"/>
          <w:lang w:val="en-US"/>
        </w:rPr>
        <w:t xml:space="preserve">Video remote interpreting allows agencies to connect with an interpreter via a video conferencing </w:t>
      </w:r>
      <w:proofErr w:type="spellStart"/>
      <w:r>
        <w:rPr>
          <w:rFonts w:ascii="Arial" w:eastAsia="Arial" w:hAnsi="Arial"/>
          <w:color w:val="000000"/>
          <w:spacing w:val="-1"/>
          <w:lang w:val="en-US"/>
        </w:rPr>
        <w:t>platform.TIS</w:t>
      </w:r>
      <w:proofErr w:type="spellEnd"/>
      <w:r>
        <w:rPr>
          <w:rFonts w:ascii="Arial" w:eastAsia="Arial" w:hAnsi="Arial"/>
          <w:color w:val="000000"/>
          <w:spacing w:val="-1"/>
          <w:lang w:val="en-US"/>
        </w:rPr>
        <w:t xml:space="preserve"> National offers you the ability to book interpreters for video remote interpreting services through our online booking system, TIS Online.</w:t>
      </w:r>
    </w:p>
    <w:p w:rsidR="008F4D2A" w:rsidRDefault="008F4D2A" w:rsidP="008F4D2A">
      <w:pPr>
        <w:spacing w:before="241" w:line="278" w:lineRule="exact"/>
        <w:ind w:right="576"/>
        <w:textAlignment w:val="baseline"/>
        <w:rPr>
          <w:rFonts w:ascii="Arial" w:eastAsia="Arial" w:hAnsi="Arial"/>
          <w:color w:val="000000"/>
        </w:rPr>
      </w:pPr>
      <w:r>
        <w:rPr>
          <w:rFonts w:ascii="Arial" w:eastAsia="Arial" w:hAnsi="Arial"/>
          <w:color w:val="000000"/>
          <w:lang w:val="en-US"/>
        </w:rPr>
        <w:t>This service complements TIS National’s existing on-site and telephone interpreting services by providing you with added flexibility when booking interpreters for engagements with their non-English speaking (NES) clients.</w:t>
      </w:r>
    </w:p>
    <w:p w:rsidR="008F4D2A" w:rsidRDefault="008F4D2A" w:rsidP="008F4D2A">
      <w:pPr>
        <w:spacing w:before="241" w:line="278" w:lineRule="exact"/>
        <w:ind w:right="360"/>
        <w:textAlignment w:val="baseline"/>
        <w:rPr>
          <w:rFonts w:ascii="Arial" w:eastAsia="Arial" w:hAnsi="Arial"/>
          <w:color w:val="000000"/>
        </w:rPr>
      </w:pPr>
      <w:r>
        <w:rPr>
          <w:rFonts w:ascii="Arial" w:eastAsia="Arial" w:hAnsi="Arial"/>
          <w:color w:val="000000"/>
          <w:lang w:val="en-US"/>
        </w:rPr>
        <w:t>All interpreting booking requests must be made through the TIS Online portal, and wherever possible, with at least one week’s prior notice.</w:t>
      </w:r>
    </w:p>
    <w:p w:rsidR="008F4D2A" w:rsidRDefault="008F4D2A" w:rsidP="008F4D2A">
      <w:pPr>
        <w:spacing w:before="239" w:line="279" w:lineRule="exact"/>
        <w:ind w:right="432"/>
        <w:textAlignment w:val="baseline"/>
        <w:rPr>
          <w:lang w:val="en-US"/>
        </w:rPr>
      </w:pPr>
      <w:r>
        <w:rPr>
          <w:rFonts w:ascii="Arial" w:eastAsia="Arial" w:hAnsi="Arial"/>
          <w:color w:val="000000"/>
          <w:lang w:val="en-US"/>
        </w:rPr>
        <w:t>Video remote bookings have a minimum time of 30 minutes and may be made for appointments up to 90 calendar days in advance from the date of request.</w:t>
      </w:r>
    </w:p>
    <w:p w:rsidR="008F4D2A" w:rsidRPr="00655694" w:rsidRDefault="008F4D2A" w:rsidP="008F4D2A">
      <w:pPr>
        <w:pStyle w:val="Heading1"/>
      </w:pPr>
      <w:bookmarkStart w:id="5" w:name="_Toc111458818"/>
      <w:r w:rsidRPr="00655694">
        <w:rPr>
          <w:lang w:val="en-US"/>
        </w:rPr>
        <w:t>What is a</w:t>
      </w:r>
      <w:r w:rsidRPr="00655694">
        <w:t>n on-site</w:t>
      </w:r>
      <w:r w:rsidRPr="00655694">
        <w:rPr>
          <w:lang w:val="en-US"/>
        </w:rPr>
        <w:t xml:space="preserve"> interpreting assignment?</w:t>
      </w:r>
      <w:bookmarkEnd w:id="5"/>
    </w:p>
    <w:p w:rsidR="008F4D2A" w:rsidRPr="00655694" w:rsidRDefault="008F4D2A" w:rsidP="008F4D2A">
      <w:pPr>
        <w:spacing w:before="263" w:after="120" w:line="255" w:lineRule="exact"/>
        <w:ind w:right="432"/>
        <w:textAlignment w:val="baseline"/>
        <w:rPr>
          <w:rFonts w:ascii="Arial" w:eastAsia="Arial" w:hAnsi="Arial" w:cs="Times New Roman"/>
          <w:color w:val="000000"/>
        </w:rPr>
      </w:pPr>
      <w:r w:rsidRPr="00655694">
        <w:rPr>
          <w:rFonts w:ascii="Arial" w:eastAsia="Arial" w:hAnsi="Arial" w:cs="Times New Roman"/>
          <w:color w:val="000000"/>
        </w:rPr>
        <w:t>The on-site interpreting service is available for agency clients to book an interpreter to atte</w:t>
      </w:r>
      <w:r>
        <w:rPr>
          <w:rFonts w:ascii="Arial" w:eastAsia="Arial" w:hAnsi="Arial" w:cs="Times New Roman"/>
          <w:color w:val="000000"/>
        </w:rPr>
        <w:t>nd an appointment face-to-face.</w:t>
      </w:r>
    </w:p>
    <w:p w:rsidR="008F4D2A" w:rsidRPr="00655694" w:rsidRDefault="008F4D2A" w:rsidP="008F4D2A">
      <w:pPr>
        <w:spacing w:before="263" w:after="120" w:line="255" w:lineRule="exact"/>
        <w:ind w:right="432"/>
        <w:textAlignment w:val="baseline"/>
        <w:rPr>
          <w:rFonts w:ascii="Arial" w:eastAsia="Arial" w:hAnsi="Arial" w:cs="Times New Roman"/>
          <w:color w:val="000000"/>
        </w:rPr>
      </w:pPr>
      <w:r w:rsidRPr="00655694">
        <w:rPr>
          <w:rFonts w:ascii="Arial" w:eastAsia="Arial" w:hAnsi="Arial" w:cs="Times New Roman"/>
          <w:color w:val="000000"/>
        </w:rPr>
        <w:t xml:space="preserve">When using a </w:t>
      </w:r>
      <w:r>
        <w:rPr>
          <w:rFonts w:ascii="Arial" w:eastAsia="Arial" w:hAnsi="Arial" w:cs="Times New Roman"/>
          <w:color w:val="000000"/>
        </w:rPr>
        <w:t>tele</w:t>
      </w:r>
      <w:r w:rsidRPr="00655694">
        <w:rPr>
          <w:rFonts w:ascii="Arial" w:eastAsia="Arial" w:hAnsi="Arial" w:cs="Times New Roman"/>
          <w:color w:val="000000"/>
        </w:rPr>
        <w:t xml:space="preserve">phone </w:t>
      </w:r>
      <w:r>
        <w:rPr>
          <w:rFonts w:ascii="Arial" w:eastAsia="Arial" w:hAnsi="Arial" w:cs="Times New Roman"/>
          <w:color w:val="000000"/>
        </w:rPr>
        <w:t xml:space="preserve">or video remote </w:t>
      </w:r>
      <w:r w:rsidRPr="00655694">
        <w:rPr>
          <w:rFonts w:ascii="Arial" w:eastAsia="Arial" w:hAnsi="Arial" w:cs="Times New Roman"/>
          <w:color w:val="000000"/>
        </w:rPr>
        <w:t>interpreter would not be suitable, TIS National can arrange for an interpreter to visit your location. On-site interpreting services can be arranged for any location in Australia (subjec</w:t>
      </w:r>
      <w:r>
        <w:rPr>
          <w:rFonts w:ascii="Arial" w:eastAsia="Arial" w:hAnsi="Arial" w:cs="Times New Roman"/>
          <w:color w:val="000000"/>
        </w:rPr>
        <w:t>t to interpreter availability a</w:t>
      </w:r>
      <w:r w:rsidRPr="00BF68F7">
        <w:rPr>
          <w:rFonts w:ascii="Arial" w:eastAsia="Arial" w:hAnsi="Arial" w:cs="Times New Roman"/>
          <w:color w:val="000000"/>
        </w:rPr>
        <w:t>nd proximity of an interpreter of the required language</w:t>
      </w:r>
      <w:r>
        <w:rPr>
          <w:rFonts w:ascii="Arial" w:eastAsia="Arial" w:hAnsi="Arial" w:cs="Times New Roman"/>
          <w:color w:val="000000"/>
        </w:rPr>
        <w:t>).</w:t>
      </w:r>
    </w:p>
    <w:p w:rsidR="008F4D2A" w:rsidRPr="00655694" w:rsidRDefault="008F4D2A" w:rsidP="008F4D2A">
      <w:pPr>
        <w:spacing w:before="263" w:after="120" w:line="255" w:lineRule="exact"/>
        <w:ind w:right="432"/>
        <w:textAlignment w:val="baseline"/>
        <w:rPr>
          <w:rFonts w:ascii="Arial" w:eastAsia="Arial" w:hAnsi="Arial" w:cs="Times New Roman"/>
          <w:color w:val="000000"/>
        </w:rPr>
      </w:pPr>
      <w:r w:rsidRPr="00655694">
        <w:rPr>
          <w:rFonts w:ascii="Arial" w:eastAsia="Arial" w:hAnsi="Arial" w:cs="Times New Roman"/>
          <w:color w:val="000000"/>
        </w:rPr>
        <w:t>An on-site interprete</w:t>
      </w:r>
      <w:r>
        <w:rPr>
          <w:rFonts w:ascii="Arial" w:eastAsia="Arial" w:hAnsi="Arial" w:cs="Times New Roman"/>
          <w:color w:val="000000"/>
        </w:rPr>
        <w:t>r may be most appropriate when:</w:t>
      </w:r>
    </w:p>
    <w:p w:rsidR="008F4D2A" w:rsidRPr="00655694" w:rsidRDefault="008F4D2A" w:rsidP="008F4D2A">
      <w:pPr>
        <w:numPr>
          <w:ilvl w:val="0"/>
          <w:numId w:val="4"/>
        </w:numPr>
        <w:spacing w:before="263" w:after="0" w:line="255" w:lineRule="exact"/>
        <w:ind w:right="432"/>
        <w:contextualSpacing/>
        <w:textAlignment w:val="baseline"/>
        <w:rPr>
          <w:rFonts w:ascii="Arial" w:eastAsia="Arial" w:hAnsi="Arial" w:cs="Times New Roman"/>
          <w:color w:val="000000"/>
        </w:rPr>
      </w:pPr>
      <w:r w:rsidRPr="00655694">
        <w:rPr>
          <w:rFonts w:ascii="Arial" w:eastAsia="Arial" w:hAnsi="Arial" w:cs="Times New Roman"/>
          <w:color w:val="000000"/>
        </w:rPr>
        <w:lastRenderedPageBreak/>
        <w:t>you have a scheduled appointment with a client</w:t>
      </w:r>
    </w:p>
    <w:p w:rsidR="008F4D2A" w:rsidRPr="00655694" w:rsidRDefault="008F4D2A" w:rsidP="008F4D2A">
      <w:pPr>
        <w:numPr>
          <w:ilvl w:val="0"/>
          <w:numId w:val="3"/>
        </w:numPr>
        <w:spacing w:before="263" w:after="0" w:line="255" w:lineRule="exact"/>
        <w:ind w:right="432"/>
        <w:contextualSpacing/>
        <w:textAlignment w:val="baseline"/>
        <w:rPr>
          <w:rFonts w:ascii="Arial" w:eastAsia="Arial" w:hAnsi="Arial" w:cs="Times New Roman"/>
          <w:color w:val="000000"/>
        </w:rPr>
      </w:pPr>
      <w:r w:rsidRPr="00655694">
        <w:rPr>
          <w:rFonts w:ascii="Arial" w:eastAsia="Arial" w:hAnsi="Arial" w:cs="Times New Roman"/>
          <w:color w:val="000000"/>
        </w:rPr>
        <w:t>the appointment is of a sensitive or serious nature</w:t>
      </w:r>
    </w:p>
    <w:p w:rsidR="008F4D2A" w:rsidRPr="00655694" w:rsidRDefault="008F4D2A" w:rsidP="008F4D2A">
      <w:pPr>
        <w:numPr>
          <w:ilvl w:val="0"/>
          <w:numId w:val="3"/>
        </w:numPr>
        <w:spacing w:before="263" w:after="0" w:line="255" w:lineRule="exact"/>
        <w:ind w:right="432"/>
        <w:contextualSpacing/>
        <w:textAlignment w:val="baseline"/>
        <w:rPr>
          <w:rFonts w:ascii="Arial" w:eastAsia="Arial" w:hAnsi="Arial" w:cs="Times New Roman"/>
          <w:color w:val="000000"/>
        </w:rPr>
      </w:pPr>
      <w:proofErr w:type="gramStart"/>
      <w:r w:rsidRPr="00655694">
        <w:rPr>
          <w:rFonts w:ascii="Arial" w:eastAsia="Arial" w:hAnsi="Arial" w:cs="Times New Roman"/>
          <w:color w:val="000000"/>
        </w:rPr>
        <w:t>you</w:t>
      </w:r>
      <w:proofErr w:type="gramEnd"/>
      <w:r w:rsidRPr="00655694">
        <w:rPr>
          <w:rFonts w:ascii="Arial" w:eastAsia="Arial" w:hAnsi="Arial" w:cs="Times New Roman"/>
          <w:color w:val="000000"/>
        </w:rPr>
        <w:t xml:space="preserve"> anticipate that the appointment will go for an extended period of time.</w:t>
      </w:r>
    </w:p>
    <w:p w:rsidR="008F4D2A" w:rsidRPr="00655694" w:rsidRDefault="008F4D2A" w:rsidP="008F4D2A">
      <w:pPr>
        <w:spacing w:before="263" w:after="120" w:line="255" w:lineRule="exact"/>
        <w:ind w:right="432"/>
        <w:textAlignment w:val="baseline"/>
        <w:rPr>
          <w:rFonts w:ascii="Arial" w:eastAsia="Arial" w:hAnsi="Arial" w:cs="Times New Roman"/>
          <w:color w:val="000000"/>
        </w:rPr>
      </w:pPr>
      <w:r w:rsidRPr="00655694">
        <w:rPr>
          <w:rFonts w:ascii="Arial" w:eastAsia="Arial" w:hAnsi="Arial" w:cs="Times New Roman"/>
          <w:color w:val="000000"/>
        </w:rPr>
        <w:t>You can easily request and manage all of your on-site interpreter bookings through TIS Online. All agencies registered with a TIS National account are automatically registered to use TIS Online. Find out more about TIS Online or visit the TIS On</w:t>
      </w:r>
      <w:r>
        <w:rPr>
          <w:rFonts w:ascii="Arial" w:eastAsia="Arial" w:hAnsi="Arial" w:cs="Times New Roman"/>
          <w:color w:val="000000"/>
        </w:rPr>
        <w:t>line login page to get started.</w:t>
      </w:r>
    </w:p>
    <w:p w:rsidR="008F4D2A" w:rsidRPr="00655694" w:rsidRDefault="008F4D2A" w:rsidP="008F4D2A">
      <w:pPr>
        <w:spacing w:before="263" w:after="120" w:line="255" w:lineRule="exact"/>
        <w:ind w:right="432"/>
        <w:textAlignment w:val="baseline"/>
        <w:rPr>
          <w:rFonts w:ascii="Arial" w:eastAsia="Arial" w:hAnsi="Arial" w:cs="Times New Roman"/>
          <w:color w:val="000000"/>
        </w:rPr>
      </w:pPr>
      <w:r w:rsidRPr="00655694">
        <w:rPr>
          <w:rFonts w:ascii="Arial" w:eastAsia="Arial" w:hAnsi="Arial" w:cs="Times New Roman"/>
          <w:color w:val="000000"/>
        </w:rPr>
        <w:t>TIS National will notify you once an interpreter has been allocated to your request.</w:t>
      </w:r>
    </w:p>
    <w:p w:rsidR="008F4D2A" w:rsidRPr="00655694" w:rsidRDefault="008F4D2A" w:rsidP="008F4D2A">
      <w:pPr>
        <w:spacing w:before="263" w:after="120" w:line="255" w:lineRule="exact"/>
        <w:ind w:right="432"/>
        <w:textAlignment w:val="baseline"/>
        <w:rPr>
          <w:rFonts w:ascii="Arial" w:eastAsia="Arial" w:hAnsi="Arial" w:cs="Times New Roman"/>
          <w:color w:val="000000"/>
        </w:rPr>
      </w:pPr>
      <w:r w:rsidRPr="00655694">
        <w:rPr>
          <w:rFonts w:ascii="Arial" w:eastAsia="Arial" w:hAnsi="Arial" w:cs="Times New Roman"/>
          <w:color w:val="000000"/>
        </w:rPr>
        <w:t xml:space="preserve">On-site interpreter requests </w:t>
      </w:r>
      <w:r>
        <w:rPr>
          <w:rFonts w:ascii="Arial" w:eastAsia="Arial" w:hAnsi="Arial"/>
          <w:color w:val="000000"/>
          <w:lang w:val="en-US"/>
        </w:rPr>
        <w:t>have a minimum time of 90 minutes and may be made for appointments up to 90 calendar days in advance from the date of request.</w:t>
      </w:r>
    </w:p>
    <w:p w:rsidR="008F4D2A" w:rsidRPr="008F4D2A" w:rsidRDefault="008F4D2A" w:rsidP="008F4D2A">
      <w:pPr>
        <w:spacing w:before="263" w:after="120" w:line="255" w:lineRule="exact"/>
        <w:ind w:right="432"/>
        <w:textAlignment w:val="baseline"/>
        <w:rPr>
          <w:rFonts w:ascii="Arial" w:eastAsia="Arial" w:hAnsi="Arial" w:cs="Times New Roman"/>
          <w:color w:val="000000"/>
        </w:rPr>
      </w:pPr>
      <w:r w:rsidRPr="00655694">
        <w:rPr>
          <w:rFonts w:ascii="Arial" w:eastAsia="Arial" w:hAnsi="Arial" w:cs="Times New Roman"/>
          <w:color w:val="000000"/>
        </w:rPr>
        <w:t>If you need to update the appointment details after you have submitted your request, you can do this easily through your TIS Online account.</w:t>
      </w:r>
    </w:p>
    <w:p w:rsidR="008F4D2A" w:rsidRPr="000C3655" w:rsidRDefault="008F4D2A" w:rsidP="008F4D2A">
      <w:pPr>
        <w:pStyle w:val="Heading1"/>
        <w:rPr>
          <w:sz w:val="20"/>
        </w:rPr>
      </w:pPr>
      <w:bookmarkStart w:id="6" w:name="_Toc111458819"/>
      <w:r w:rsidRPr="000C3655">
        <w:rPr>
          <w:lang w:val="en-US"/>
        </w:rPr>
        <w:t>Step-by-step guide for booking</w:t>
      </w:r>
      <w:r w:rsidRPr="000C3655">
        <w:t xml:space="preserve"> an interpreting assignment</w:t>
      </w:r>
      <w:bookmarkEnd w:id="6"/>
    </w:p>
    <w:p w:rsidR="008F4D2A" w:rsidRPr="00F7524D" w:rsidRDefault="008F4D2A" w:rsidP="008F4D2A">
      <w:pPr>
        <w:pStyle w:val="Heading2"/>
        <w:rPr>
          <w:lang w:val="en-US"/>
        </w:rPr>
      </w:pPr>
      <w:bookmarkStart w:id="7" w:name="_Toc111458820"/>
      <w:r w:rsidRPr="000C3655">
        <w:rPr>
          <w:lang w:val="en-US"/>
        </w:rPr>
        <w:t>Step 1</w:t>
      </w:r>
      <w:bookmarkEnd w:id="7"/>
    </w:p>
    <w:p w:rsidR="008F4D2A" w:rsidRPr="008F4D2A" w:rsidRDefault="008F4D2A" w:rsidP="008F4D2A">
      <w:pPr>
        <w:spacing w:before="154" w:after="497" w:line="252" w:lineRule="exact"/>
        <w:textAlignment w:val="baseline"/>
        <w:rPr>
          <w:rFonts w:ascii="Arial" w:eastAsia="Arial" w:hAnsi="Arial" w:cs="Times New Roman"/>
          <w:color w:val="000000"/>
          <w:sz w:val="20"/>
          <w:szCs w:val="20"/>
        </w:rPr>
      </w:pPr>
      <w:r w:rsidRPr="000C3655">
        <w:rPr>
          <w:rFonts w:ascii="Arial" w:eastAsia="Arial" w:hAnsi="Arial" w:cs="Times New Roman"/>
          <w:color w:val="000000"/>
          <w:szCs w:val="20"/>
          <w:lang w:val="en-US"/>
        </w:rPr>
        <w:t>Log in to your account on</w:t>
      </w:r>
      <w:hyperlink r:id="rId9">
        <w:r w:rsidRPr="000C3655">
          <w:rPr>
            <w:rFonts w:ascii="Arial" w:eastAsia="Arial" w:hAnsi="Arial" w:cs="Times New Roman"/>
            <w:color w:val="0000FF"/>
            <w:szCs w:val="20"/>
            <w:u w:val="single"/>
            <w:lang w:val="en-US"/>
          </w:rPr>
          <w:t xml:space="preserve"> </w:t>
        </w:r>
      </w:hyperlink>
      <w:hyperlink r:id="rId10">
        <w:r w:rsidRPr="000C3655">
          <w:rPr>
            <w:rFonts w:ascii="Arial" w:eastAsia="Arial" w:hAnsi="Arial" w:cs="Times New Roman"/>
            <w:color w:val="0000FF"/>
            <w:szCs w:val="20"/>
            <w:u w:val="single"/>
            <w:lang w:val="en-US"/>
          </w:rPr>
          <w:t>TIS Online</w:t>
        </w:r>
      </w:hyperlink>
      <w:hyperlink r:id="rId11">
        <w:r w:rsidRPr="000C3655">
          <w:rPr>
            <w:rFonts w:ascii="Arial" w:eastAsia="Arial" w:hAnsi="Arial" w:cs="Times New Roman"/>
            <w:color w:val="0000FF"/>
            <w:szCs w:val="20"/>
            <w:u w:val="single"/>
            <w:lang w:val="en-US"/>
          </w:rPr>
          <w:t xml:space="preserve"> </w:t>
        </w:r>
      </w:hyperlink>
      <w:r w:rsidRPr="000C3655">
        <w:rPr>
          <w:rFonts w:ascii="Arial" w:eastAsia="Arial" w:hAnsi="Arial" w:cs="Times New Roman"/>
          <w:color w:val="000000"/>
          <w:szCs w:val="20"/>
          <w:lang w:val="en-US"/>
        </w:rPr>
        <w:t>and click on the button</w:t>
      </w:r>
      <w:r w:rsidRPr="000C3655">
        <w:rPr>
          <w:rFonts w:ascii="Arial" w:eastAsia="Arial" w:hAnsi="Arial" w:cs="Times New Roman"/>
          <w:color w:val="000000"/>
          <w:sz w:val="20"/>
          <w:szCs w:val="20"/>
        </w:rPr>
        <w:t xml:space="preserve"> for the service type you require</w:t>
      </w:r>
      <w:r w:rsidRPr="000C3655">
        <w:rPr>
          <w:rFonts w:ascii="Arial" w:eastAsia="Arial" w:hAnsi="Arial" w:cs="Times New Roman"/>
          <w:color w:val="000000"/>
          <w:szCs w:val="20"/>
          <w:lang w:val="en-US"/>
        </w:rPr>
        <w:t>.</w:t>
      </w:r>
    </w:p>
    <w:p w:rsidR="008F4D2A" w:rsidRPr="000C3655" w:rsidRDefault="008F4D2A" w:rsidP="008F4D2A">
      <w:pPr>
        <w:pStyle w:val="Heading2"/>
      </w:pPr>
      <w:bookmarkStart w:id="8" w:name="_Toc111458821"/>
      <w:r w:rsidRPr="000C3655">
        <w:rPr>
          <w:lang w:val="en-US"/>
        </w:rPr>
        <w:t>Step 2</w:t>
      </w:r>
      <w:bookmarkEnd w:id="8"/>
    </w:p>
    <w:p w:rsidR="008F4D2A" w:rsidRPr="000C3655" w:rsidRDefault="008F4D2A" w:rsidP="008F4D2A">
      <w:pPr>
        <w:spacing w:before="128" w:after="120" w:line="278" w:lineRule="exact"/>
        <w:ind w:right="288"/>
        <w:textAlignment w:val="baseline"/>
        <w:rPr>
          <w:rFonts w:ascii="Arial" w:eastAsia="Arial" w:hAnsi="Arial" w:cs="Times New Roman"/>
          <w:color w:val="000000"/>
          <w:sz w:val="20"/>
          <w:szCs w:val="20"/>
        </w:rPr>
      </w:pPr>
      <w:r w:rsidRPr="000C3655">
        <w:rPr>
          <w:rFonts w:ascii="Arial" w:eastAsia="Arial" w:hAnsi="Arial" w:cs="Times New Roman"/>
          <w:color w:val="000000"/>
          <w:szCs w:val="20"/>
          <w:lang w:val="en-US"/>
        </w:rPr>
        <w:t xml:space="preserve">The </w:t>
      </w:r>
      <w:r w:rsidRPr="000C3655">
        <w:rPr>
          <w:rFonts w:ascii="Arial" w:eastAsia="Arial" w:hAnsi="Arial" w:cs="Times New Roman"/>
          <w:b/>
          <w:color w:val="000000"/>
          <w:szCs w:val="20"/>
          <w:lang w:val="en-US"/>
        </w:rPr>
        <w:t xml:space="preserve">Booking details </w:t>
      </w:r>
      <w:r w:rsidRPr="000C3655">
        <w:rPr>
          <w:rFonts w:ascii="Arial" w:eastAsia="Arial" w:hAnsi="Arial" w:cs="Times New Roman"/>
          <w:color w:val="000000"/>
          <w:szCs w:val="20"/>
          <w:lang w:val="en-US"/>
        </w:rPr>
        <w:t>may be pre-populated based on the information provided when the account was created. You will be able to provide alternate contact details later in the form.</w:t>
      </w:r>
    </w:p>
    <w:p w:rsidR="008F4D2A" w:rsidRDefault="008F4D2A" w:rsidP="008F4D2A">
      <w:pPr>
        <w:spacing w:before="122" w:after="120" w:line="278" w:lineRule="exact"/>
        <w:ind w:right="720"/>
        <w:textAlignment w:val="baseline"/>
        <w:rPr>
          <w:lang w:val="en-US"/>
        </w:rPr>
      </w:pPr>
      <w:r w:rsidRPr="000C3655">
        <w:rPr>
          <w:rFonts w:ascii="Arial" w:eastAsia="Arial" w:hAnsi="Arial" w:cs="Times New Roman"/>
          <w:b/>
          <w:color w:val="000000"/>
          <w:szCs w:val="20"/>
          <w:lang w:val="en-US"/>
        </w:rPr>
        <w:t xml:space="preserve">Please note: </w:t>
      </w:r>
      <w:r w:rsidRPr="00F7524D">
        <w:rPr>
          <w:rFonts w:ascii="Arial" w:eastAsia="Arial" w:hAnsi="Arial" w:cs="Times New Roman"/>
          <w:i/>
          <w:color w:val="000000"/>
          <w:szCs w:val="20"/>
          <w:lang w:val="en-US"/>
        </w:rPr>
        <w:t xml:space="preserve">If your pre-populated contact details need to be updated, you can make these amendments in the </w:t>
      </w:r>
      <w:proofErr w:type="gramStart"/>
      <w:r w:rsidRPr="00F7524D">
        <w:rPr>
          <w:rFonts w:ascii="Arial" w:eastAsia="Arial" w:hAnsi="Arial" w:cs="Times New Roman"/>
          <w:b/>
          <w:i/>
          <w:color w:val="000000"/>
          <w:szCs w:val="20"/>
          <w:lang w:val="en-US"/>
        </w:rPr>
        <w:t>My</w:t>
      </w:r>
      <w:proofErr w:type="gramEnd"/>
      <w:r w:rsidRPr="00F7524D">
        <w:rPr>
          <w:rFonts w:ascii="Arial" w:eastAsia="Arial" w:hAnsi="Arial" w:cs="Times New Roman"/>
          <w:b/>
          <w:i/>
          <w:color w:val="000000"/>
          <w:szCs w:val="20"/>
          <w:lang w:val="en-US"/>
        </w:rPr>
        <w:t xml:space="preserve"> profile </w:t>
      </w:r>
      <w:r w:rsidRPr="00F7524D">
        <w:rPr>
          <w:rFonts w:ascii="Arial" w:eastAsia="Arial" w:hAnsi="Arial" w:cs="Times New Roman"/>
          <w:i/>
          <w:color w:val="000000"/>
          <w:szCs w:val="20"/>
          <w:lang w:val="en-US"/>
        </w:rPr>
        <w:t>section of the left menu column. Alternatively, advise your account administrator.</w:t>
      </w:r>
    </w:p>
    <w:p w:rsidR="008F4D2A" w:rsidRPr="000C3655" w:rsidRDefault="008F4D2A" w:rsidP="008F4D2A">
      <w:pPr>
        <w:pStyle w:val="Heading2"/>
        <w:spacing w:before="720"/>
      </w:pPr>
      <w:bookmarkStart w:id="9" w:name="_Toc111458822"/>
      <w:r w:rsidRPr="000C3655">
        <w:rPr>
          <w:lang w:val="en-US"/>
        </w:rPr>
        <w:t>Step 3</w:t>
      </w:r>
      <w:bookmarkEnd w:id="9"/>
    </w:p>
    <w:p w:rsidR="008F4D2A" w:rsidRPr="00F7524D" w:rsidRDefault="008F4D2A" w:rsidP="008F4D2A">
      <w:pPr>
        <w:spacing w:before="149" w:after="120" w:line="251" w:lineRule="exact"/>
        <w:ind w:left="216"/>
        <w:textAlignment w:val="baseline"/>
        <w:rPr>
          <w:rFonts w:ascii="Arial" w:eastAsia="Arial" w:hAnsi="Arial" w:cs="Times New Roman"/>
          <w:color w:val="000000"/>
          <w:szCs w:val="20"/>
          <w:lang w:val="en-US"/>
        </w:rPr>
      </w:pPr>
      <w:r w:rsidRPr="000C3655">
        <w:rPr>
          <w:rFonts w:ascii="Arial" w:eastAsia="Arial" w:hAnsi="Arial" w:cs="Times New Roman"/>
          <w:color w:val="000000"/>
          <w:szCs w:val="20"/>
          <w:lang w:val="en-US"/>
        </w:rPr>
        <w:t xml:space="preserve">In the </w:t>
      </w:r>
      <w:r w:rsidRPr="000C3655">
        <w:rPr>
          <w:rFonts w:ascii="Arial" w:eastAsia="Arial" w:hAnsi="Arial" w:cs="Times New Roman"/>
          <w:b/>
          <w:color w:val="000000"/>
          <w:szCs w:val="20"/>
          <w:lang w:val="en-US"/>
        </w:rPr>
        <w:t xml:space="preserve">Job details </w:t>
      </w:r>
      <w:r w:rsidRPr="000C3655">
        <w:rPr>
          <w:rFonts w:ascii="Arial" w:eastAsia="Arial" w:hAnsi="Arial" w:cs="Times New Roman"/>
          <w:color w:val="000000"/>
          <w:szCs w:val="20"/>
          <w:lang w:val="en-US"/>
        </w:rPr>
        <w:t>section, please enter:</w:t>
      </w:r>
    </w:p>
    <w:p w:rsidR="008F4D2A" w:rsidRPr="00F7524D" w:rsidRDefault="008F4D2A" w:rsidP="008F4D2A">
      <w:pPr>
        <w:pStyle w:val="ListParagraph"/>
        <w:numPr>
          <w:ilvl w:val="0"/>
          <w:numId w:val="6"/>
        </w:numPr>
        <w:tabs>
          <w:tab w:val="left" w:pos="432"/>
          <w:tab w:val="left" w:pos="1080"/>
        </w:tabs>
        <w:spacing w:before="144" w:after="0" w:line="272" w:lineRule="exact"/>
        <w:textAlignment w:val="baseline"/>
        <w:rPr>
          <w:rFonts w:eastAsia="Arial" w:cs="Times New Roman"/>
          <w:color w:val="000000"/>
          <w:spacing w:val="-3"/>
          <w:sz w:val="20"/>
        </w:rPr>
      </w:pPr>
      <w:r w:rsidRPr="00F7524D">
        <w:rPr>
          <w:rFonts w:eastAsia="Arial" w:cs="Times New Roman"/>
          <w:color w:val="000000"/>
          <w:spacing w:val="-3"/>
          <w:lang w:val="en-US"/>
        </w:rPr>
        <w:t>the language</w:t>
      </w:r>
    </w:p>
    <w:p w:rsidR="008F4D2A" w:rsidRPr="00F7524D" w:rsidRDefault="008F4D2A" w:rsidP="008F4D2A">
      <w:pPr>
        <w:pStyle w:val="ListParagraph"/>
        <w:numPr>
          <w:ilvl w:val="0"/>
          <w:numId w:val="6"/>
        </w:numPr>
        <w:tabs>
          <w:tab w:val="left" w:pos="432"/>
          <w:tab w:val="left" w:pos="1080"/>
        </w:tabs>
        <w:spacing w:before="141" w:after="0" w:line="272" w:lineRule="exact"/>
        <w:textAlignment w:val="baseline"/>
        <w:rPr>
          <w:rFonts w:eastAsia="Arial" w:cs="Times New Roman"/>
          <w:color w:val="000000"/>
          <w:spacing w:val="-1"/>
          <w:sz w:val="20"/>
        </w:rPr>
      </w:pPr>
      <w:r w:rsidRPr="00F7524D">
        <w:rPr>
          <w:rFonts w:eastAsia="Arial" w:cs="Times New Roman"/>
          <w:color w:val="000000"/>
          <w:spacing w:val="-1"/>
          <w:lang w:val="en-US"/>
        </w:rPr>
        <w:t>level of interpreting credential required</w:t>
      </w:r>
    </w:p>
    <w:p w:rsidR="008F4D2A" w:rsidRPr="00F7524D" w:rsidRDefault="008F4D2A" w:rsidP="008F4D2A">
      <w:pPr>
        <w:pStyle w:val="ListParagraph"/>
        <w:numPr>
          <w:ilvl w:val="0"/>
          <w:numId w:val="6"/>
        </w:numPr>
        <w:tabs>
          <w:tab w:val="left" w:pos="432"/>
          <w:tab w:val="left" w:pos="1080"/>
        </w:tabs>
        <w:spacing w:before="141" w:after="0" w:line="272" w:lineRule="exact"/>
        <w:textAlignment w:val="baseline"/>
        <w:rPr>
          <w:rFonts w:eastAsia="Arial" w:cs="Times New Roman"/>
          <w:color w:val="000000"/>
          <w:sz w:val="20"/>
        </w:rPr>
      </w:pPr>
      <w:r w:rsidRPr="00F7524D">
        <w:rPr>
          <w:rFonts w:eastAsia="Arial" w:cs="Times New Roman"/>
          <w:color w:val="000000"/>
          <w:lang w:val="en-US"/>
        </w:rPr>
        <w:t>preferred gender of the interpreter</w:t>
      </w:r>
    </w:p>
    <w:p w:rsidR="008F4D2A" w:rsidRPr="00F7524D" w:rsidRDefault="008F4D2A" w:rsidP="008F4D2A">
      <w:pPr>
        <w:pStyle w:val="ListParagraph"/>
        <w:numPr>
          <w:ilvl w:val="0"/>
          <w:numId w:val="6"/>
        </w:numPr>
        <w:tabs>
          <w:tab w:val="left" w:pos="432"/>
          <w:tab w:val="left" w:pos="1080"/>
        </w:tabs>
        <w:spacing w:before="141" w:after="0" w:line="272" w:lineRule="exact"/>
        <w:textAlignment w:val="baseline"/>
        <w:rPr>
          <w:rFonts w:eastAsia="Arial" w:cs="Times New Roman"/>
          <w:color w:val="000000"/>
          <w:spacing w:val="-1"/>
          <w:sz w:val="20"/>
        </w:rPr>
      </w:pPr>
      <w:r w:rsidRPr="00F7524D">
        <w:rPr>
          <w:rFonts w:eastAsia="Arial" w:cs="Times New Roman"/>
          <w:color w:val="000000"/>
          <w:spacing w:val="-1"/>
          <w:lang w:val="en-US"/>
        </w:rPr>
        <w:t>date, start and end times of the booking</w:t>
      </w:r>
    </w:p>
    <w:p w:rsidR="008F4D2A" w:rsidRPr="00F7524D" w:rsidRDefault="008F4D2A" w:rsidP="008F4D2A">
      <w:pPr>
        <w:pStyle w:val="ListParagraph"/>
        <w:numPr>
          <w:ilvl w:val="0"/>
          <w:numId w:val="6"/>
        </w:numPr>
        <w:tabs>
          <w:tab w:val="left" w:pos="432"/>
          <w:tab w:val="left" w:pos="1080"/>
        </w:tabs>
        <w:spacing w:before="141" w:after="0" w:line="272" w:lineRule="exact"/>
        <w:textAlignment w:val="baseline"/>
        <w:rPr>
          <w:rFonts w:eastAsia="Arial" w:cs="Times New Roman"/>
          <w:color w:val="000000"/>
          <w:spacing w:val="-1"/>
          <w:sz w:val="20"/>
        </w:rPr>
      </w:pPr>
      <w:proofErr w:type="gramStart"/>
      <w:r w:rsidRPr="00F7524D">
        <w:rPr>
          <w:rFonts w:eastAsia="Arial" w:cs="Times New Roman"/>
          <w:color w:val="000000"/>
          <w:spacing w:val="-1"/>
          <w:lang w:val="en-US"/>
        </w:rPr>
        <w:t>the</w:t>
      </w:r>
      <w:proofErr w:type="gramEnd"/>
      <w:r w:rsidRPr="00F7524D">
        <w:rPr>
          <w:rFonts w:eastAsia="Arial" w:cs="Times New Roman"/>
          <w:color w:val="000000"/>
          <w:spacing w:val="-1"/>
          <w:lang w:val="en-US"/>
        </w:rPr>
        <w:t xml:space="preserve"> non-English speaker’s name.</w:t>
      </w:r>
    </w:p>
    <w:p w:rsidR="008F4D2A" w:rsidRPr="00A143AD" w:rsidRDefault="008F4D2A" w:rsidP="00A143AD">
      <w:pPr>
        <w:spacing w:before="509" w:after="657" w:line="283" w:lineRule="exact"/>
        <w:ind w:left="216" w:right="432"/>
        <w:textAlignment w:val="baseline"/>
        <w:rPr>
          <w:rFonts w:ascii="Arial" w:eastAsia="Arial" w:hAnsi="Arial" w:cs="Times New Roman"/>
          <w:color w:val="000000"/>
          <w:sz w:val="20"/>
          <w:szCs w:val="20"/>
        </w:rPr>
      </w:pPr>
      <w:r w:rsidRPr="000C3655">
        <w:rPr>
          <w:rFonts w:ascii="Arial" w:eastAsia="Arial" w:hAnsi="Arial" w:cs="Times New Roman"/>
          <w:color w:val="000000"/>
          <w:szCs w:val="20"/>
          <w:lang w:val="en-US"/>
        </w:rPr>
        <w:t xml:space="preserve">The </w:t>
      </w:r>
      <w:r w:rsidRPr="000C3655">
        <w:rPr>
          <w:rFonts w:ascii="Arial" w:eastAsia="Arial" w:hAnsi="Arial" w:cs="Times New Roman"/>
          <w:b/>
          <w:color w:val="000000"/>
          <w:szCs w:val="20"/>
          <w:lang w:val="en-US"/>
        </w:rPr>
        <w:t xml:space="preserve">Invoice reference </w:t>
      </w:r>
      <w:r w:rsidRPr="000C3655">
        <w:rPr>
          <w:rFonts w:ascii="Arial" w:eastAsia="Arial" w:hAnsi="Arial" w:cs="Times New Roman"/>
          <w:color w:val="000000"/>
          <w:szCs w:val="20"/>
          <w:lang w:val="en-US"/>
        </w:rPr>
        <w:t>field will allow you to include additional information that will appear on your invoice if required.</w:t>
      </w:r>
    </w:p>
    <w:p w:rsidR="008F4D2A" w:rsidRDefault="008F4D2A" w:rsidP="008F4D2A">
      <w:pPr>
        <w:pStyle w:val="Heading2"/>
        <w:spacing w:before="120"/>
        <w:rPr>
          <w:lang w:val="en-US"/>
        </w:rPr>
      </w:pPr>
      <w:bookmarkStart w:id="10" w:name="_Toc111458823"/>
      <w:r>
        <w:rPr>
          <w:lang w:val="en-US"/>
        </w:rPr>
        <w:lastRenderedPageBreak/>
        <w:t>Step 4</w:t>
      </w:r>
      <w:bookmarkEnd w:id="10"/>
    </w:p>
    <w:p w:rsidR="008F4D2A" w:rsidRDefault="008F4D2A" w:rsidP="008F4D2A">
      <w:pPr>
        <w:spacing w:before="123" w:after="397" w:line="280" w:lineRule="exact"/>
        <w:ind w:right="720"/>
        <w:textAlignment w:val="baseline"/>
        <w:rPr>
          <w:rFonts w:ascii="Arial" w:eastAsia="Arial" w:hAnsi="Arial"/>
          <w:color w:val="000000"/>
          <w:lang w:val="en-US"/>
        </w:rPr>
      </w:pPr>
      <w:r>
        <w:rPr>
          <w:rFonts w:ascii="Arial" w:eastAsia="Arial" w:hAnsi="Arial"/>
          <w:color w:val="000000"/>
        </w:rPr>
        <w:t>For</w:t>
      </w:r>
      <w:r>
        <w:rPr>
          <w:rFonts w:ascii="Arial" w:eastAsia="Arial" w:hAnsi="Arial"/>
          <w:color w:val="000000"/>
          <w:lang w:val="en-US"/>
        </w:rPr>
        <w:t xml:space="preserve"> </w:t>
      </w:r>
      <w:r>
        <w:rPr>
          <w:rFonts w:ascii="Arial" w:eastAsia="Arial" w:hAnsi="Arial"/>
          <w:b/>
          <w:color w:val="000000"/>
          <w:lang w:val="en-US"/>
        </w:rPr>
        <w:t xml:space="preserve">Pre-booked telephone interpreting </w:t>
      </w:r>
      <w:r>
        <w:rPr>
          <w:rFonts w:ascii="Arial" w:eastAsia="Arial" w:hAnsi="Arial"/>
          <w:color w:val="000000"/>
        </w:rPr>
        <w:t>bookings</w:t>
      </w:r>
      <w:r>
        <w:rPr>
          <w:rFonts w:ascii="Arial" w:eastAsia="Arial" w:hAnsi="Arial"/>
          <w:color w:val="000000"/>
          <w:lang w:val="en-US"/>
        </w:rPr>
        <w:t xml:space="preserve">, enter the location you will be calling from and the phone number of the non-English speaker if you require us to contact them at the time of booking. </w:t>
      </w:r>
    </w:p>
    <w:p w:rsidR="008F4D2A" w:rsidRDefault="008F4D2A" w:rsidP="00A143AD">
      <w:pPr>
        <w:pStyle w:val="Title"/>
        <w:rPr>
          <w:lang w:val="en-US"/>
        </w:rPr>
      </w:pPr>
      <w:r>
        <w:rPr>
          <w:lang w:val="en-US"/>
        </w:rPr>
        <w:t xml:space="preserve">Video remote </w:t>
      </w:r>
    </w:p>
    <w:p w:rsidR="008F4D2A" w:rsidRDefault="008F4D2A" w:rsidP="008F4D2A">
      <w:pPr>
        <w:spacing w:before="123" w:after="397" w:line="280" w:lineRule="exact"/>
        <w:ind w:right="720"/>
        <w:textAlignment w:val="baseline"/>
        <w:rPr>
          <w:rFonts w:ascii="Arial" w:eastAsia="Arial" w:hAnsi="Arial"/>
          <w:color w:val="000000"/>
          <w:lang w:val="en-US"/>
        </w:rPr>
      </w:pPr>
      <w:r>
        <w:rPr>
          <w:rFonts w:ascii="Arial" w:eastAsia="Arial" w:hAnsi="Arial"/>
          <w:color w:val="000000"/>
        </w:rPr>
        <w:t>For</w:t>
      </w:r>
      <w:r>
        <w:rPr>
          <w:rFonts w:ascii="Arial" w:eastAsia="Arial" w:hAnsi="Arial"/>
          <w:color w:val="000000"/>
          <w:lang w:val="en-US"/>
        </w:rPr>
        <w:t xml:space="preserve"> </w:t>
      </w:r>
      <w:r>
        <w:rPr>
          <w:rFonts w:ascii="Arial" w:eastAsia="Arial" w:hAnsi="Arial"/>
          <w:b/>
          <w:color w:val="000000"/>
          <w:lang w:val="en-US"/>
        </w:rPr>
        <w:t xml:space="preserve">Video remote interpreting </w:t>
      </w:r>
      <w:r>
        <w:rPr>
          <w:rFonts w:ascii="Arial" w:eastAsia="Arial" w:hAnsi="Arial"/>
          <w:color w:val="000000"/>
        </w:rPr>
        <w:t>bookings</w:t>
      </w:r>
      <w:r>
        <w:rPr>
          <w:rFonts w:ascii="Arial" w:eastAsia="Arial" w:hAnsi="Arial"/>
          <w:color w:val="000000"/>
          <w:lang w:val="en-US"/>
        </w:rPr>
        <w:t>, enter the location you will be calling from and the video conference platform you will use.</w:t>
      </w:r>
    </w:p>
    <w:p w:rsidR="008F4D2A" w:rsidRDefault="008F4D2A" w:rsidP="008F4D2A">
      <w:pPr>
        <w:spacing w:line="280" w:lineRule="exact"/>
        <w:textAlignment w:val="baseline"/>
        <w:rPr>
          <w:rFonts w:ascii="Arial" w:eastAsia="Arial" w:hAnsi="Arial"/>
          <w:color w:val="000000"/>
        </w:rPr>
      </w:pPr>
      <w:r>
        <w:rPr>
          <w:rFonts w:ascii="Arial" w:eastAsia="Arial" w:hAnsi="Arial"/>
          <w:color w:val="000000"/>
          <w:lang w:val="en-US"/>
        </w:rPr>
        <w:t xml:space="preserve">In the </w:t>
      </w:r>
      <w:r>
        <w:rPr>
          <w:rFonts w:ascii="Arial" w:eastAsia="Arial" w:hAnsi="Arial"/>
          <w:b/>
          <w:color w:val="000000"/>
          <w:lang w:val="en-US"/>
        </w:rPr>
        <w:t xml:space="preserve">Meeting link </w:t>
      </w:r>
      <w:r>
        <w:rPr>
          <w:rFonts w:ascii="Arial" w:eastAsia="Arial" w:hAnsi="Arial"/>
          <w:color w:val="000000"/>
          <w:lang w:val="en-US"/>
        </w:rPr>
        <w:t>field, enter the URL/hyperlink for the interpreter to join the video conference. This meeting link information is generated in your preferred video conference platform (e.g. Zoom) once you have created the booking. If you do not yet have a meeting link, enter</w:t>
      </w:r>
      <w:hyperlink r:id="rId12">
        <w:r>
          <w:rPr>
            <w:rFonts w:ascii="Arial" w:eastAsia="Arial" w:hAnsi="Arial"/>
            <w:color w:val="0000FF"/>
            <w:u w:val="single"/>
            <w:lang w:val="en-US"/>
          </w:rPr>
          <w:t xml:space="preserve"> </w:t>
        </w:r>
      </w:hyperlink>
      <w:hyperlink r:id="rId13">
        <w:r>
          <w:rPr>
            <w:rFonts w:ascii="Arial" w:eastAsia="Arial" w:hAnsi="Arial"/>
            <w:color w:val="0000FF"/>
            <w:u w:val="single"/>
            <w:lang w:val="en-US"/>
          </w:rPr>
          <w:t>https://www.tisnational.gov.au</w:t>
        </w:r>
      </w:hyperlink>
      <w:hyperlink r:id="rId14">
        <w:r>
          <w:rPr>
            <w:rFonts w:ascii="Arial" w:eastAsia="Arial" w:hAnsi="Arial"/>
            <w:color w:val="0000FF"/>
            <w:u w:val="single"/>
            <w:lang w:val="en-US"/>
          </w:rPr>
          <w:t xml:space="preserve"> </w:t>
        </w:r>
      </w:hyperlink>
      <w:r>
        <w:rPr>
          <w:rFonts w:ascii="Arial" w:eastAsia="Arial" w:hAnsi="Arial"/>
          <w:color w:val="000000"/>
          <w:lang w:val="en-US"/>
        </w:rPr>
        <w:t>as a placeholder. You can then edit the meeting link at any time up to two hours after the scheduled end time.</w:t>
      </w:r>
    </w:p>
    <w:p w:rsidR="008F4D2A" w:rsidRDefault="008F4D2A" w:rsidP="008F4D2A">
      <w:pPr>
        <w:spacing w:before="143" w:line="252" w:lineRule="exact"/>
        <w:textAlignment w:val="baseline"/>
        <w:rPr>
          <w:rFonts w:ascii="Arial" w:eastAsia="Arial" w:hAnsi="Arial"/>
          <w:b/>
          <w:color w:val="000000"/>
        </w:rPr>
      </w:pPr>
      <w:r>
        <w:rPr>
          <w:rFonts w:ascii="Arial" w:eastAsia="Arial" w:hAnsi="Arial"/>
          <w:b/>
          <w:color w:val="000000"/>
          <w:lang w:val="en-US"/>
        </w:rPr>
        <w:t xml:space="preserve">Please note: </w:t>
      </w:r>
      <w:r>
        <w:rPr>
          <w:rFonts w:ascii="Arial" w:eastAsia="Arial" w:hAnsi="Arial"/>
          <w:i/>
          <w:color w:val="000000"/>
          <w:lang w:val="en-US"/>
        </w:rPr>
        <w:t>Meeting links cannot be sent directly to interpreters via email.</w:t>
      </w:r>
    </w:p>
    <w:p w:rsidR="008F4D2A" w:rsidRPr="00610DE2" w:rsidRDefault="008F4D2A" w:rsidP="008F4D2A">
      <w:pPr>
        <w:spacing w:before="122" w:line="280" w:lineRule="exact"/>
        <w:ind w:right="72"/>
        <w:textAlignment w:val="baseline"/>
        <w:rPr>
          <w:rFonts w:ascii="Arial" w:eastAsia="Arial" w:hAnsi="Arial"/>
          <w:color w:val="000000"/>
          <w:spacing w:val="-1"/>
        </w:rPr>
      </w:pPr>
      <w:r>
        <w:rPr>
          <w:rFonts w:ascii="Arial" w:eastAsia="Arial" w:hAnsi="Arial"/>
          <w:color w:val="000000"/>
          <w:spacing w:val="-1"/>
          <w:lang w:val="en-US"/>
        </w:rPr>
        <w:t xml:space="preserve">In the </w:t>
      </w:r>
      <w:r>
        <w:rPr>
          <w:rFonts w:ascii="Arial" w:eastAsia="Arial" w:hAnsi="Arial"/>
          <w:b/>
          <w:color w:val="000000"/>
          <w:spacing w:val="-1"/>
          <w:lang w:val="en-US"/>
        </w:rPr>
        <w:t xml:space="preserve">Instructions </w:t>
      </w:r>
      <w:r>
        <w:rPr>
          <w:rFonts w:ascii="Arial" w:eastAsia="Arial" w:hAnsi="Arial"/>
          <w:color w:val="000000"/>
          <w:spacing w:val="-1"/>
          <w:lang w:val="en-US"/>
        </w:rPr>
        <w:t>field, enter sufficient instructions to enable the interpreter to join the video conference. Add any meeting or access codes the interpreter will need to join. If you used a placeholder meeting link in Step 4, please include a comment indicating that a replacement link will be provided.</w:t>
      </w:r>
    </w:p>
    <w:p w:rsidR="008F4D2A" w:rsidRDefault="008F4D2A" w:rsidP="008F4D2A">
      <w:pPr>
        <w:spacing w:before="121" w:line="280" w:lineRule="exact"/>
        <w:ind w:right="144"/>
        <w:textAlignment w:val="baseline"/>
        <w:rPr>
          <w:rFonts w:ascii="Arial" w:eastAsia="Arial" w:hAnsi="Arial"/>
          <w:color w:val="000000"/>
        </w:rPr>
      </w:pPr>
      <w:r>
        <w:rPr>
          <w:rFonts w:ascii="Arial" w:eastAsia="Arial" w:hAnsi="Arial"/>
          <w:color w:val="000000"/>
          <w:lang w:val="en-US"/>
        </w:rPr>
        <w:t xml:space="preserve">In the </w:t>
      </w:r>
      <w:r>
        <w:rPr>
          <w:rFonts w:ascii="Arial" w:eastAsia="Arial" w:hAnsi="Arial"/>
          <w:b/>
          <w:color w:val="000000"/>
          <w:lang w:val="en-US"/>
        </w:rPr>
        <w:t xml:space="preserve">Technical support contact name </w:t>
      </w:r>
      <w:r>
        <w:rPr>
          <w:rFonts w:ascii="Arial" w:eastAsia="Arial" w:hAnsi="Arial"/>
          <w:color w:val="000000"/>
          <w:lang w:val="en-US"/>
        </w:rPr>
        <w:t xml:space="preserve">and </w:t>
      </w:r>
      <w:r>
        <w:rPr>
          <w:rFonts w:ascii="Arial" w:eastAsia="Arial" w:hAnsi="Arial"/>
          <w:b/>
          <w:color w:val="000000"/>
          <w:lang w:val="en-US"/>
        </w:rPr>
        <w:t xml:space="preserve">Technical support contact phone number </w:t>
      </w:r>
      <w:r>
        <w:rPr>
          <w:rFonts w:ascii="Arial" w:eastAsia="Arial" w:hAnsi="Arial"/>
          <w:color w:val="000000"/>
          <w:lang w:val="en-US"/>
        </w:rPr>
        <w:t>fields, enter the name and phone number of a person the interpreter can contact by phone in the event of technical difficulties during the booking.</w:t>
      </w:r>
    </w:p>
    <w:p w:rsidR="008F4D2A" w:rsidRDefault="008F4D2A" w:rsidP="008F4D2A">
      <w:pPr>
        <w:spacing w:before="5" w:line="279" w:lineRule="exact"/>
        <w:ind w:right="72"/>
        <w:textAlignment w:val="baseline"/>
        <w:rPr>
          <w:rFonts w:ascii="Arial" w:eastAsia="Arial" w:hAnsi="Arial"/>
          <w:b/>
          <w:color w:val="000000"/>
        </w:rPr>
      </w:pPr>
      <w:r>
        <w:rPr>
          <w:rFonts w:ascii="Arial" w:eastAsia="Arial" w:hAnsi="Arial"/>
          <w:b/>
          <w:color w:val="000000"/>
          <w:lang w:val="en-US"/>
        </w:rPr>
        <w:t xml:space="preserve">Please note: </w:t>
      </w:r>
      <w:r>
        <w:rPr>
          <w:rFonts w:ascii="Arial" w:eastAsia="Arial" w:hAnsi="Arial"/>
          <w:i/>
          <w:color w:val="000000"/>
          <w:lang w:val="en-US"/>
        </w:rPr>
        <w:t>TIS National is not able to provide any technical support to resolve connectivity or third party platform issues experienced by the agency client. If an interpreter is experiencing technical issues that cannot be resolved, please call the Channel Support Team on 1300 655 082.</w:t>
      </w:r>
    </w:p>
    <w:p w:rsidR="008F4D2A" w:rsidRPr="007E7C78" w:rsidRDefault="008F4D2A" w:rsidP="00A143AD">
      <w:pPr>
        <w:pStyle w:val="Title"/>
        <w:rPr>
          <w:lang w:val="en-US"/>
        </w:rPr>
      </w:pPr>
      <w:r>
        <w:rPr>
          <w:lang w:val="en-US"/>
        </w:rPr>
        <w:t>On-site</w:t>
      </w:r>
    </w:p>
    <w:p w:rsidR="008F4D2A" w:rsidRPr="00D56504" w:rsidRDefault="008F4D2A" w:rsidP="008F4D2A">
      <w:pPr>
        <w:pStyle w:val="BodyText"/>
        <w:rPr>
          <w:lang w:val="en-US"/>
        </w:rPr>
      </w:pPr>
      <w:r w:rsidRPr="00610DE2">
        <w:t>For</w:t>
      </w:r>
      <w:r w:rsidRPr="00610DE2">
        <w:rPr>
          <w:lang w:val="en-US"/>
        </w:rPr>
        <w:t xml:space="preserve"> </w:t>
      </w:r>
      <w:r w:rsidRPr="00CF1D0F">
        <w:rPr>
          <w:b/>
          <w:lang w:val="en-US"/>
        </w:rPr>
        <w:t>On-site interpreting</w:t>
      </w:r>
      <w:r w:rsidRPr="00610DE2">
        <w:rPr>
          <w:lang w:val="en-US"/>
        </w:rPr>
        <w:t xml:space="preserve"> </w:t>
      </w:r>
      <w:r w:rsidRPr="00610DE2">
        <w:t>bookings</w:t>
      </w:r>
      <w:r w:rsidRPr="00610DE2">
        <w:rPr>
          <w:lang w:val="en-US"/>
        </w:rPr>
        <w:t>, enter</w:t>
      </w:r>
      <w:r>
        <w:rPr>
          <w:lang w:val="en-US"/>
        </w:rPr>
        <w:t xml:space="preserve"> the site address the interpreter will need to attend. </w:t>
      </w:r>
    </w:p>
    <w:p w:rsidR="008F4D2A" w:rsidRDefault="008F4D2A" w:rsidP="008F4D2A">
      <w:pPr>
        <w:pStyle w:val="BodyText"/>
        <w:rPr>
          <w:lang w:val="en-US"/>
        </w:rPr>
      </w:pPr>
      <w:r>
        <w:rPr>
          <w:lang w:val="en-US"/>
        </w:rPr>
        <w:t xml:space="preserve">You will also be required to provide details for a site contact who will meet with the interpreter at the time of the booking. </w:t>
      </w:r>
    </w:p>
    <w:p w:rsidR="008F4D2A" w:rsidRPr="00610DE2" w:rsidRDefault="008F4D2A" w:rsidP="008F4D2A">
      <w:pPr>
        <w:pStyle w:val="Heading2"/>
      </w:pPr>
      <w:bookmarkStart w:id="11" w:name="_Toc111458824"/>
      <w:r>
        <w:rPr>
          <w:lang w:val="en-US"/>
        </w:rPr>
        <w:t>Step 5</w:t>
      </w:r>
      <w:bookmarkEnd w:id="11"/>
    </w:p>
    <w:p w:rsidR="008F4D2A" w:rsidRDefault="008F4D2A" w:rsidP="008F4D2A">
      <w:pPr>
        <w:spacing w:before="128" w:line="278" w:lineRule="exact"/>
        <w:ind w:right="360"/>
        <w:textAlignment w:val="baseline"/>
        <w:rPr>
          <w:rFonts w:ascii="Arial" w:eastAsia="Arial" w:hAnsi="Arial"/>
          <w:color w:val="000000"/>
        </w:rPr>
      </w:pPr>
      <w:r>
        <w:rPr>
          <w:rFonts w:ascii="Arial" w:eastAsia="Arial" w:hAnsi="Arial"/>
          <w:color w:val="000000"/>
          <w:lang w:val="en-US"/>
        </w:rPr>
        <w:t xml:space="preserve">In the </w:t>
      </w:r>
      <w:r>
        <w:rPr>
          <w:rFonts w:ascii="Arial" w:eastAsia="Arial" w:hAnsi="Arial"/>
          <w:b/>
          <w:color w:val="000000"/>
          <w:lang w:val="en-US"/>
        </w:rPr>
        <w:t xml:space="preserve">Instructions for Interpreter </w:t>
      </w:r>
      <w:r>
        <w:rPr>
          <w:rFonts w:ascii="Arial" w:eastAsia="Arial" w:hAnsi="Arial"/>
          <w:color w:val="000000"/>
          <w:lang w:val="en-US"/>
        </w:rPr>
        <w:t xml:space="preserve">field, enter details of any important information that the interpreter needs to be made aware of e.g. Nature of appointment etc. For on-site bookings, please detail any location instructions for the interpreter e.g. Landmark, room etc. </w:t>
      </w:r>
    </w:p>
    <w:p w:rsidR="008F4D2A" w:rsidRPr="008572F5" w:rsidRDefault="008F4D2A" w:rsidP="008F4D2A">
      <w:pPr>
        <w:spacing w:before="117" w:line="279" w:lineRule="exact"/>
        <w:ind w:right="72"/>
        <w:textAlignment w:val="baseline"/>
        <w:rPr>
          <w:rFonts w:ascii="Arial" w:eastAsia="Arial" w:hAnsi="Arial"/>
          <w:b/>
          <w:color w:val="000000"/>
        </w:rPr>
      </w:pPr>
      <w:r>
        <w:rPr>
          <w:rFonts w:ascii="Arial" w:eastAsia="Arial" w:hAnsi="Arial"/>
          <w:b/>
          <w:color w:val="000000"/>
          <w:lang w:val="en-US"/>
        </w:rPr>
        <w:t xml:space="preserve">Please note: </w:t>
      </w:r>
      <w:r>
        <w:rPr>
          <w:rFonts w:ascii="Arial" w:eastAsia="Arial" w:hAnsi="Arial"/>
          <w:i/>
          <w:color w:val="000000"/>
          <w:lang w:val="en-US"/>
        </w:rPr>
        <w:t xml:space="preserve">all information entered into this field is visible to all interpreters who are eligible for the job. Instructions must not contain sensitive, private or confidential </w:t>
      </w:r>
      <w:r>
        <w:rPr>
          <w:rFonts w:ascii="Arial" w:eastAsia="Arial" w:hAnsi="Arial"/>
          <w:i/>
          <w:color w:val="000000"/>
          <w:lang w:val="en-US"/>
        </w:rPr>
        <w:lastRenderedPageBreak/>
        <w:t>information, requests for a specific interpreter or to exclude a specific interpreter, or specific requirements other than practical instructions for the interpreter.</w:t>
      </w:r>
    </w:p>
    <w:p w:rsidR="008F4D2A" w:rsidRDefault="008F4D2A" w:rsidP="008F4D2A">
      <w:pPr>
        <w:pStyle w:val="Heading2"/>
      </w:pPr>
      <w:bookmarkStart w:id="12" w:name="_Toc111458825"/>
      <w:r>
        <w:rPr>
          <w:lang w:val="en-US"/>
        </w:rPr>
        <w:t>Step 6</w:t>
      </w:r>
      <w:bookmarkEnd w:id="12"/>
    </w:p>
    <w:p w:rsidR="008F4D2A" w:rsidRDefault="008F4D2A" w:rsidP="008F4D2A">
      <w:pPr>
        <w:spacing w:before="128" w:line="278" w:lineRule="exact"/>
        <w:ind w:right="216"/>
        <w:textAlignment w:val="baseline"/>
        <w:rPr>
          <w:rFonts w:ascii="Arial" w:eastAsia="Arial" w:hAnsi="Arial"/>
          <w:color w:val="000000"/>
        </w:rPr>
      </w:pPr>
      <w:r>
        <w:rPr>
          <w:rFonts w:ascii="Arial" w:eastAsia="Arial" w:hAnsi="Arial"/>
          <w:color w:val="000000"/>
          <w:lang w:val="en-US"/>
        </w:rPr>
        <w:t xml:space="preserve">In the </w:t>
      </w:r>
      <w:r>
        <w:rPr>
          <w:rFonts w:ascii="Arial" w:eastAsia="Arial" w:hAnsi="Arial"/>
          <w:b/>
          <w:color w:val="000000"/>
          <w:lang w:val="en-US"/>
        </w:rPr>
        <w:t xml:space="preserve">Additional requirements </w:t>
      </w:r>
      <w:r>
        <w:rPr>
          <w:rFonts w:ascii="Arial" w:eastAsia="Arial" w:hAnsi="Arial"/>
          <w:color w:val="000000"/>
          <w:lang w:val="en-US"/>
        </w:rPr>
        <w:t>section, selecting “yes” to either question will reveal additional options for your booking. It will enable you to request:</w:t>
      </w:r>
    </w:p>
    <w:p w:rsidR="008F4D2A" w:rsidRDefault="008F4D2A" w:rsidP="008F4D2A">
      <w:pPr>
        <w:numPr>
          <w:ilvl w:val="0"/>
          <w:numId w:val="5"/>
        </w:numPr>
        <w:tabs>
          <w:tab w:val="clear" w:pos="360"/>
          <w:tab w:val="left" w:pos="864"/>
        </w:tabs>
        <w:spacing w:before="135" w:after="0" w:line="278" w:lineRule="exact"/>
        <w:ind w:left="555" w:right="216" w:hanging="360"/>
        <w:jc w:val="both"/>
        <w:textAlignment w:val="baseline"/>
        <w:rPr>
          <w:rFonts w:ascii="Arial" w:eastAsia="Arial" w:hAnsi="Arial"/>
          <w:color w:val="000000"/>
        </w:rPr>
      </w:pPr>
      <w:r>
        <w:rPr>
          <w:rFonts w:ascii="Arial" w:eastAsia="Arial" w:hAnsi="Arial"/>
          <w:color w:val="000000"/>
          <w:lang w:val="en-US"/>
        </w:rPr>
        <w:t>an interpreter who holds an Australian Government Security Vetting Agency (AGSVA) security clearance</w:t>
      </w:r>
    </w:p>
    <w:p w:rsidR="008F4D2A" w:rsidRDefault="008F4D2A" w:rsidP="008F4D2A">
      <w:pPr>
        <w:numPr>
          <w:ilvl w:val="0"/>
          <w:numId w:val="5"/>
        </w:numPr>
        <w:tabs>
          <w:tab w:val="clear" w:pos="360"/>
          <w:tab w:val="left" w:pos="864"/>
        </w:tabs>
        <w:spacing w:before="135" w:after="0" w:line="278" w:lineRule="exact"/>
        <w:ind w:left="555" w:hanging="360"/>
        <w:jc w:val="both"/>
        <w:textAlignment w:val="baseline"/>
        <w:rPr>
          <w:rFonts w:ascii="Arial" w:eastAsia="Arial" w:hAnsi="Arial"/>
          <w:color w:val="000000"/>
        </w:rPr>
      </w:pPr>
      <w:r>
        <w:rPr>
          <w:rFonts w:ascii="Arial" w:eastAsia="Arial" w:hAnsi="Arial"/>
          <w:color w:val="000000"/>
          <w:lang w:val="en-US"/>
        </w:rPr>
        <w:t>an interpreter who holds a Working with Children Check (or equivalent)</w:t>
      </w:r>
    </w:p>
    <w:p w:rsidR="008F4D2A" w:rsidRDefault="008F4D2A" w:rsidP="008F4D2A">
      <w:pPr>
        <w:numPr>
          <w:ilvl w:val="0"/>
          <w:numId w:val="5"/>
        </w:numPr>
        <w:tabs>
          <w:tab w:val="clear" w:pos="360"/>
          <w:tab w:val="left" w:pos="864"/>
        </w:tabs>
        <w:spacing w:before="135" w:after="0" w:line="278" w:lineRule="exact"/>
        <w:ind w:left="555" w:hanging="360"/>
        <w:jc w:val="both"/>
        <w:textAlignment w:val="baseline"/>
        <w:rPr>
          <w:rFonts w:ascii="Arial" w:eastAsia="Arial" w:hAnsi="Arial"/>
          <w:color w:val="000000"/>
        </w:rPr>
      </w:pPr>
      <w:r>
        <w:rPr>
          <w:rFonts w:ascii="Arial" w:eastAsia="Arial" w:hAnsi="Arial"/>
          <w:color w:val="000000"/>
          <w:lang w:val="en-US"/>
        </w:rPr>
        <w:t>an interpreter with a National Disability Insurance Scheme Worker Screening Check</w:t>
      </w:r>
    </w:p>
    <w:p w:rsidR="008F4D2A" w:rsidRDefault="008F4D2A" w:rsidP="008F4D2A">
      <w:pPr>
        <w:numPr>
          <w:ilvl w:val="0"/>
          <w:numId w:val="5"/>
        </w:numPr>
        <w:tabs>
          <w:tab w:val="clear" w:pos="360"/>
          <w:tab w:val="left" w:pos="864"/>
        </w:tabs>
        <w:spacing w:before="134" w:after="0" w:line="278" w:lineRule="exact"/>
        <w:ind w:left="555" w:hanging="360"/>
        <w:jc w:val="both"/>
        <w:textAlignment w:val="baseline"/>
        <w:rPr>
          <w:rFonts w:ascii="Arial" w:eastAsia="Arial" w:hAnsi="Arial"/>
          <w:color w:val="000000"/>
        </w:rPr>
      </w:pPr>
      <w:r>
        <w:rPr>
          <w:rFonts w:ascii="Arial" w:eastAsia="Arial" w:hAnsi="Arial"/>
          <w:color w:val="000000"/>
          <w:lang w:val="en-US"/>
        </w:rPr>
        <w:t>assignments where an interpreter will be required to assist multiple non-English speakers</w:t>
      </w:r>
    </w:p>
    <w:p w:rsidR="008F4D2A" w:rsidRPr="00926A31" w:rsidRDefault="008F4D2A" w:rsidP="008F4D2A">
      <w:pPr>
        <w:numPr>
          <w:ilvl w:val="0"/>
          <w:numId w:val="5"/>
        </w:numPr>
        <w:tabs>
          <w:tab w:val="left" w:pos="864"/>
        </w:tabs>
        <w:spacing w:before="135" w:after="215" w:line="278" w:lineRule="exact"/>
        <w:ind w:left="555"/>
        <w:jc w:val="both"/>
        <w:textAlignment w:val="baseline"/>
        <w:rPr>
          <w:rFonts w:ascii="Arial" w:eastAsia="Arial" w:hAnsi="Arial"/>
          <w:color w:val="000000"/>
          <w:spacing w:val="-2"/>
        </w:rPr>
      </w:pPr>
      <w:r>
        <w:rPr>
          <w:rFonts w:ascii="Arial" w:eastAsia="Arial" w:hAnsi="Arial"/>
          <w:color w:val="000000"/>
          <w:spacing w:val="-2"/>
          <w:lang w:val="en-US"/>
        </w:rPr>
        <w:t>specific interpreters.</w:t>
      </w:r>
      <w:r w:rsidRPr="0060798A">
        <w:rPr>
          <w:rFonts w:ascii="Arial" w:eastAsia="Arial" w:hAnsi="Arial"/>
          <w:color w:val="000000"/>
          <w:spacing w:val="-2"/>
        </w:rPr>
        <w:t>additional requirements relating to this job</w:t>
      </w:r>
    </w:p>
    <w:p w:rsidR="008F4D2A" w:rsidRDefault="008F4D2A" w:rsidP="008F4D2A">
      <w:pPr>
        <w:spacing w:line="278" w:lineRule="exact"/>
        <w:ind w:right="864"/>
        <w:textAlignment w:val="baseline"/>
        <w:rPr>
          <w:rFonts w:ascii="Arial" w:eastAsia="Arial" w:hAnsi="Arial"/>
          <w:b/>
          <w:color w:val="000000"/>
        </w:rPr>
      </w:pPr>
      <w:r>
        <w:rPr>
          <w:rFonts w:ascii="Arial" w:eastAsia="Arial" w:hAnsi="Arial"/>
          <w:b/>
          <w:color w:val="000000"/>
          <w:lang w:val="en-US"/>
        </w:rPr>
        <w:t xml:space="preserve">Please note: </w:t>
      </w:r>
      <w:r>
        <w:rPr>
          <w:rFonts w:ascii="Arial" w:eastAsia="Arial" w:hAnsi="Arial"/>
          <w:i/>
          <w:color w:val="000000"/>
          <w:lang w:val="en-US"/>
        </w:rPr>
        <w:t>Entering information in this section may delay the allocation process as it must be reviewed by TIS National staff.</w:t>
      </w:r>
    </w:p>
    <w:p w:rsidR="008F4D2A" w:rsidRDefault="008F4D2A" w:rsidP="008F4D2A">
      <w:pPr>
        <w:pStyle w:val="Heading2"/>
      </w:pPr>
      <w:bookmarkStart w:id="13" w:name="_Toc111458826"/>
      <w:r>
        <w:rPr>
          <w:lang w:val="en-US"/>
        </w:rPr>
        <w:t>Step 7</w:t>
      </w:r>
      <w:bookmarkEnd w:id="13"/>
    </w:p>
    <w:p w:rsidR="008F4D2A" w:rsidRDefault="008F4D2A" w:rsidP="008F4D2A">
      <w:pPr>
        <w:spacing w:before="129" w:line="278" w:lineRule="exact"/>
        <w:textAlignment w:val="baseline"/>
        <w:rPr>
          <w:rFonts w:ascii="Arial" w:eastAsia="Arial" w:hAnsi="Arial"/>
          <w:color w:val="000000"/>
        </w:rPr>
      </w:pPr>
      <w:r>
        <w:rPr>
          <w:rFonts w:ascii="Arial" w:eastAsia="Arial" w:hAnsi="Arial"/>
          <w:color w:val="000000"/>
          <w:lang w:val="en-US"/>
        </w:rPr>
        <w:t>The Department’s</w:t>
      </w:r>
      <w:hyperlink r:id="rId15">
        <w:r>
          <w:rPr>
            <w:rFonts w:ascii="Arial" w:eastAsia="Arial" w:hAnsi="Arial"/>
            <w:color w:val="0000FF"/>
            <w:u w:val="single"/>
            <w:lang w:val="en-US"/>
          </w:rPr>
          <w:t xml:space="preserve"> </w:t>
        </w:r>
      </w:hyperlink>
      <w:hyperlink r:id="rId16">
        <w:r>
          <w:rPr>
            <w:rFonts w:ascii="Arial" w:eastAsia="Arial" w:hAnsi="Arial"/>
            <w:color w:val="0000FF"/>
            <w:u w:val="single"/>
            <w:lang w:val="en-US"/>
          </w:rPr>
          <w:t>privacy</w:t>
        </w:r>
      </w:hyperlink>
      <w:hyperlink r:id="rId17">
        <w:r>
          <w:rPr>
            <w:rFonts w:ascii="Arial" w:eastAsia="Arial" w:hAnsi="Arial"/>
            <w:color w:val="0000FF"/>
            <w:u w:val="single"/>
            <w:lang w:val="en-US"/>
          </w:rPr>
          <w:t xml:space="preserve"> </w:t>
        </w:r>
      </w:hyperlink>
      <w:r>
        <w:rPr>
          <w:rFonts w:ascii="Arial" w:eastAsia="Arial" w:hAnsi="Arial"/>
          <w:color w:val="000000"/>
          <w:lang w:val="en-US"/>
        </w:rPr>
        <w:t>and</w:t>
      </w:r>
      <w:hyperlink r:id="rId18">
        <w:r>
          <w:rPr>
            <w:rFonts w:ascii="Arial" w:eastAsia="Arial" w:hAnsi="Arial"/>
            <w:color w:val="0000FF"/>
            <w:u w:val="single"/>
            <w:lang w:val="en-US"/>
          </w:rPr>
          <w:t xml:space="preserve"> </w:t>
        </w:r>
      </w:hyperlink>
      <w:hyperlink r:id="rId19">
        <w:r>
          <w:rPr>
            <w:rFonts w:ascii="Arial" w:eastAsia="Arial" w:hAnsi="Arial"/>
            <w:color w:val="0000FF"/>
            <w:u w:val="single"/>
            <w:lang w:val="en-US"/>
          </w:rPr>
          <w:t>security</w:t>
        </w:r>
      </w:hyperlink>
      <w:hyperlink r:id="rId20">
        <w:r>
          <w:rPr>
            <w:rFonts w:ascii="Arial" w:eastAsia="Arial" w:hAnsi="Arial"/>
            <w:color w:val="0000FF"/>
            <w:u w:val="single"/>
            <w:lang w:val="en-US"/>
          </w:rPr>
          <w:t xml:space="preserve"> </w:t>
        </w:r>
      </w:hyperlink>
      <w:r>
        <w:rPr>
          <w:rFonts w:ascii="Arial" w:eastAsia="Arial" w:hAnsi="Arial"/>
          <w:color w:val="000000"/>
          <w:lang w:val="en-US"/>
        </w:rPr>
        <w:t>statements, as well as</w:t>
      </w:r>
      <w:hyperlink r:id="rId21">
        <w:r>
          <w:rPr>
            <w:rFonts w:ascii="Arial" w:eastAsia="Arial" w:hAnsi="Arial"/>
            <w:color w:val="0000FF"/>
            <w:u w:val="single"/>
            <w:lang w:val="en-US"/>
          </w:rPr>
          <w:t xml:space="preserve"> </w:t>
        </w:r>
      </w:hyperlink>
      <w:hyperlink r:id="rId22">
        <w:r>
          <w:rPr>
            <w:rFonts w:ascii="Arial" w:eastAsia="Arial" w:hAnsi="Arial"/>
            <w:color w:val="0000FF"/>
            <w:u w:val="single"/>
            <w:lang w:val="en-US"/>
          </w:rPr>
          <w:t>the terms and conditions for bookings and</w:t>
        </w:r>
      </w:hyperlink>
      <w:r>
        <w:rPr>
          <w:rFonts w:ascii="Arial" w:eastAsia="Arial" w:hAnsi="Arial"/>
          <w:color w:val="000000"/>
          <w:u w:val="single"/>
          <w:lang w:val="en-US"/>
        </w:rPr>
        <w:t xml:space="preserve"> </w:t>
      </w:r>
      <w:hyperlink r:id="rId23">
        <w:r>
          <w:rPr>
            <w:rFonts w:ascii="Arial" w:eastAsia="Arial" w:hAnsi="Arial"/>
            <w:color w:val="0000FF"/>
            <w:u w:val="single"/>
            <w:lang w:val="en-US"/>
          </w:rPr>
          <w:t>services</w:t>
        </w:r>
      </w:hyperlink>
      <w:hyperlink r:id="rId24">
        <w:r>
          <w:rPr>
            <w:rFonts w:ascii="Arial" w:eastAsia="Arial" w:hAnsi="Arial"/>
            <w:color w:val="0000FF"/>
            <w:u w:val="single"/>
            <w:lang w:val="en-US"/>
          </w:rPr>
          <w:t xml:space="preserve"> </w:t>
        </w:r>
      </w:hyperlink>
      <w:r>
        <w:rPr>
          <w:rFonts w:ascii="Arial" w:eastAsia="Arial" w:hAnsi="Arial"/>
          <w:color w:val="000000"/>
          <w:lang w:val="en-US"/>
        </w:rPr>
        <w:t>will need to be read and accepted before submitting the booking. For bookings with a duration over 60 minutes for pre-booked telephone and video remote and over 90 minutes for on-sites, the agency will also have to acknowledge the Workplace Health and Safety obligations checkbox.</w:t>
      </w:r>
    </w:p>
    <w:p w:rsidR="008F4D2A" w:rsidRDefault="008F4D2A" w:rsidP="008F4D2A">
      <w:pPr>
        <w:pStyle w:val="Heading2"/>
      </w:pPr>
      <w:bookmarkStart w:id="14" w:name="_Toc111458827"/>
      <w:r>
        <w:rPr>
          <w:lang w:val="en-US"/>
        </w:rPr>
        <w:t>Step 8</w:t>
      </w:r>
      <w:bookmarkEnd w:id="14"/>
    </w:p>
    <w:p w:rsidR="008F4D2A" w:rsidRDefault="008F4D2A" w:rsidP="008F4D2A">
      <w:pPr>
        <w:spacing w:before="124" w:line="278" w:lineRule="exact"/>
        <w:ind w:left="72" w:right="72"/>
        <w:textAlignment w:val="baseline"/>
        <w:rPr>
          <w:rFonts w:ascii="Arial" w:eastAsia="Arial" w:hAnsi="Arial"/>
          <w:color w:val="000000"/>
        </w:rPr>
      </w:pPr>
      <w:r>
        <w:rPr>
          <w:rFonts w:ascii="Arial" w:eastAsia="Arial" w:hAnsi="Arial"/>
          <w:color w:val="000000"/>
          <w:lang w:val="en-US"/>
        </w:rPr>
        <w:t xml:space="preserve">Once you complete and submit the booking form, a TIS National job ID will appear in the </w:t>
      </w:r>
      <w:r>
        <w:rPr>
          <w:rFonts w:ascii="Arial" w:eastAsia="Arial" w:hAnsi="Arial"/>
          <w:b/>
          <w:color w:val="000000"/>
          <w:lang w:val="en-US"/>
        </w:rPr>
        <w:t xml:space="preserve">Job details </w:t>
      </w:r>
      <w:r>
        <w:rPr>
          <w:rFonts w:ascii="Arial" w:eastAsia="Arial" w:hAnsi="Arial"/>
          <w:color w:val="000000"/>
          <w:lang w:val="en-US"/>
        </w:rPr>
        <w:t xml:space="preserve">section of the form. Your booking will be visible in your </w:t>
      </w:r>
      <w:proofErr w:type="gramStart"/>
      <w:r>
        <w:rPr>
          <w:rFonts w:ascii="Arial" w:eastAsia="Arial" w:hAnsi="Arial"/>
          <w:b/>
          <w:color w:val="000000"/>
          <w:lang w:val="en-US"/>
        </w:rPr>
        <w:t>My</w:t>
      </w:r>
      <w:proofErr w:type="gramEnd"/>
      <w:r>
        <w:rPr>
          <w:rFonts w:ascii="Arial" w:eastAsia="Arial" w:hAnsi="Arial"/>
          <w:b/>
          <w:color w:val="000000"/>
          <w:lang w:val="en-US"/>
        </w:rPr>
        <w:t xml:space="preserve"> jobs summary </w:t>
      </w:r>
      <w:r>
        <w:rPr>
          <w:rFonts w:ascii="Arial" w:eastAsia="Arial" w:hAnsi="Arial"/>
          <w:color w:val="000000"/>
          <w:lang w:val="en-US"/>
        </w:rPr>
        <w:t>section of your TIS Online portal. You will receive an email confirming TIS National has received your booking request and a further email once an interpreter is assigned. If no interpreters are available, the job will be cancelled and you will be notified by email.</w:t>
      </w:r>
    </w:p>
    <w:p w:rsidR="008F4D2A" w:rsidRDefault="008F4D2A" w:rsidP="008F4D2A">
      <w:pPr>
        <w:pStyle w:val="Heading2"/>
      </w:pPr>
      <w:bookmarkStart w:id="15" w:name="_Toc111458828"/>
      <w:r>
        <w:rPr>
          <w:lang w:val="en-US"/>
        </w:rPr>
        <w:t>Step 9</w:t>
      </w:r>
      <w:bookmarkEnd w:id="15"/>
    </w:p>
    <w:p w:rsidR="008F4D2A" w:rsidRDefault="008F4D2A" w:rsidP="00A143AD">
      <w:pPr>
        <w:pStyle w:val="Title"/>
        <w:rPr>
          <w:lang w:val="en-US"/>
        </w:rPr>
      </w:pPr>
      <w:r>
        <w:rPr>
          <w:lang w:val="en-US"/>
        </w:rPr>
        <w:t>Pre-booked telephone</w:t>
      </w:r>
    </w:p>
    <w:p w:rsidR="008F4D2A" w:rsidRDefault="008F4D2A" w:rsidP="008F4D2A">
      <w:pPr>
        <w:spacing w:before="127" w:line="278" w:lineRule="exact"/>
        <w:ind w:left="72" w:right="576"/>
        <w:textAlignment w:val="baseline"/>
        <w:rPr>
          <w:rFonts w:ascii="Arial" w:eastAsia="Arial" w:hAnsi="Arial"/>
          <w:color w:val="000000"/>
          <w:lang w:val="en-US"/>
        </w:rPr>
      </w:pPr>
      <w:r w:rsidRPr="00791D7B">
        <w:rPr>
          <w:rFonts w:ascii="Arial" w:eastAsia="Arial" w:hAnsi="Arial"/>
          <w:color w:val="000000"/>
          <w:lang w:val="en-US"/>
        </w:rPr>
        <w:t>At the scheduled start time of the booking</w:t>
      </w:r>
      <w:r>
        <w:rPr>
          <w:rFonts w:ascii="Arial" w:eastAsia="Arial" w:hAnsi="Arial"/>
          <w:color w:val="000000"/>
          <w:lang w:val="en-US"/>
        </w:rPr>
        <w:t>,</w:t>
      </w:r>
      <w:r w:rsidRPr="00791D7B">
        <w:rPr>
          <w:rFonts w:ascii="Arial" w:eastAsia="Arial" w:hAnsi="Arial"/>
          <w:color w:val="000000"/>
          <w:lang w:val="en-US"/>
        </w:rPr>
        <w:t xml:space="preserve"> you will be required to contact TIS National on the pre-booked telephone connection number. The pre-booked telephone connection number will be inc</w:t>
      </w:r>
      <w:r>
        <w:rPr>
          <w:rFonts w:ascii="Arial" w:eastAsia="Arial" w:hAnsi="Arial"/>
          <w:color w:val="000000"/>
          <w:lang w:val="en-US"/>
        </w:rPr>
        <w:t>luded in the email notification</w:t>
      </w:r>
      <w:r w:rsidRPr="00791D7B">
        <w:rPr>
          <w:rFonts w:ascii="Arial" w:eastAsia="Arial" w:hAnsi="Arial"/>
          <w:color w:val="000000"/>
          <w:lang w:val="en-US"/>
        </w:rPr>
        <w:t xml:space="preserve"> informing you that TIS National has been able to assign an interpreter to your job. The operator from TIS National till conference the interpreter into the call, and any additional parties you wish to add to the conference (up to a maximum of 2 additional parties)</w:t>
      </w:r>
      <w:r>
        <w:rPr>
          <w:rFonts w:ascii="Arial" w:eastAsia="Arial" w:hAnsi="Arial"/>
          <w:color w:val="000000"/>
          <w:lang w:val="en-US"/>
        </w:rPr>
        <w:t>.</w:t>
      </w:r>
    </w:p>
    <w:p w:rsidR="008F4D2A" w:rsidRDefault="008F4D2A" w:rsidP="00A143AD">
      <w:pPr>
        <w:pStyle w:val="Title"/>
        <w:rPr>
          <w:lang w:val="en-US"/>
        </w:rPr>
      </w:pPr>
      <w:r>
        <w:rPr>
          <w:lang w:val="en-US"/>
        </w:rPr>
        <w:t xml:space="preserve">Video remote </w:t>
      </w:r>
    </w:p>
    <w:p w:rsidR="008F4D2A" w:rsidRDefault="008F4D2A" w:rsidP="008F4D2A">
      <w:pPr>
        <w:spacing w:before="127" w:line="278" w:lineRule="exact"/>
        <w:ind w:left="72" w:right="576"/>
        <w:textAlignment w:val="baseline"/>
        <w:rPr>
          <w:rFonts w:ascii="Arial" w:eastAsia="Arial" w:hAnsi="Arial"/>
          <w:color w:val="000000"/>
          <w:lang w:val="en-US"/>
        </w:rPr>
      </w:pPr>
      <w:r>
        <w:rPr>
          <w:rFonts w:ascii="Arial" w:eastAsia="Arial" w:hAnsi="Arial"/>
          <w:color w:val="000000"/>
          <w:lang w:val="en-US"/>
        </w:rPr>
        <w:lastRenderedPageBreak/>
        <w:t xml:space="preserve">For video remote interpreting jobs, the interpreter will join your video conference using the meeting link and/or access codes you have provided in the video remote interpreting section of the booking form. </w:t>
      </w:r>
    </w:p>
    <w:p w:rsidR="008F4D2A" w:rsidRDefault="008F4D2A" w:rsidP="00A143AD">
      <w:pPr>
        <w:pStyle w:val="Title"/>
        <w:rPr>
          <w:lang w:val="en-US"/>
        </w:rPr>
      </w:pPr>
      <w:r>
        <w:rPr>
          <w:lang w:val="en-US"/>
        </w:rPr>
        <w:t>On-site</w:t>
      </w:r>
    </w:p>
    <w:p w:rsidR="008F4D2A" w:rsidRDefault="008F4D2A" w:rsidP="008F4D2A">
      <w:pPr>
        <w:pStyle w:val="BodyText"/>
        <w:rPr>
          <w:lang w:val="en-US"/>
        </w:rPr>
      </w:pPr>
      <w:r>
        <w:rPr>
          <w:lang w:val="en-US"/>
        </w:rPr>
        <w:t>For on-site interpreting jobs, the interpreter will present to the site address indicated on the booking form.</w:t>
      </w:r>
    </w:p>
    <w:p w:rsidR="008F4D2A" w:rsidRDefault="008F4D2A" w:rsidP="008F4D2A">
      <w:pPr>
        <w:pStyle w:val="Heading1"/>
      </w:pPr>
      <w:bookmarkStart w:id="16" w:name="_Toc111458829"/>
      <w:r>
        <w:rPr>
          <w:lang w:val="en-US"/>
        </w:rPr>
        <w:t xml:space="preserve">How to </w:t>
      </w:r>
      <w:proofErr w:type="spellStart"/>
      <w:r>
        <w:rPr>
          <w:lang w:val="en-US"/>
        </w:rPr>
        <w:t>finalise</w:t>
      </w:r>
      <w:proofErr w:type="spellEnd"/>
      <w:r>
        <w:rPr>
          <w:lang w:val="en-US"/>
        </w:rPr>
        <w:t xml:space="preserve"> </w:t>
      </w:r>
      <w:r>
        <w:t>an</w:t>
      </w:r>
      <w:r>
        <w:rPr>
          <w:lang w:val="en-US"/>
        </w:rPr>
        <w:t xml:space="preserve"> interpreting job</w:t>
      </w:r>
      <w:bookmarkEnd w:id="16"/>
    </w:p>
    <w:p w:rsidR="008F4D2A" w:rsidRDefault="008F4D2A" w:rsidP="008F4D2A">
      <w:pPr>
        <w:pStyle w:val="BodyText"/>
      </w:pPr>
      <w:r>
        <w:t xml:space="preserve">When a booking has been completed, the job will be available in the </w:t>
      </w:r>
      <w:r>
        <w:rPr>
          <w:b/>
        </w:rPr>
        <w:t>Jobs to be finalised</w:t>
      </w:r>
      <w:r>
        <w:t xml:space="preserve"> section. Interpreters also have the ability to finalise bookings they have completed. </w:t>
      </w:r>
    </w:p>
    <w:p w:rsidR="008F4D2A" w:rsidRPr="00845961" w:rsidRDefault="008F4D2A" w:rsidP="008F4D2A">
      <w:pPr>
        <w:spacing w:after="120" w:line="264" w:lineRule="auto"/>
        <w:rPr>
          <w:rFonts w:ascii="Arial" w:hAnsi="Arial" w:cs="Arial"/>
        </w:rPr>
      </w:pPr>
      <w:r w:rsidRPr="00845961">
        <w:rPr>
          <w:rFonts w:ascii="Arial" w:hAnsi="Arial" w:cs="Arial"/>
        </w:rPr>
        <w:t xml:space="preserve">Interpreters </w:t>
      </w:r>
      <w:r>
        <w:rPr>
          <w:rFonts w:ascii="Arial" w:hAnsi="Arial" w:cs="Arial"/>
        </w:rPr>
        <w:t>can</w:t>
      </w:r>
      <w:r w:rsidRPr="00845961">
        <w:rPr>
          <w:rFonts w:ascii="Arial" w:hAnsi="Arial" w:cs="Arial"/>
        </w:rPr>
        <w:t xml:space="preserve"> vary job details when finalising a job (for example, the time the booking finished). In this cas</w:t>
      </w:r>
      <w:r>
        <w:rPr>
          <w:rFonts w:ascii="Arial" w:hAnsi="Arial" w:cs="Arial"/>
        </w:rPr>
        <w:t xml:space="preserve">e, the job will appear in your </w:t>
      </w:r>
      <w:r>
        <w:rPr>
          <w:rFonts w:ascii="Arial" w:hAnsi="Arial" w:cs="Arial"/>
          <w:b/>
        </w:rPr>
        <w:t>Jobs escalated to TIS National</w:t>
      </w:r>
      <w:r w:rsidRPr="00845961">
        <w:rPr>
          <w:rFonts w:ascii="Arial" w:hAnsi="Arial" w:cs="Arial"/>
        </w:rPr>
        <w:t xml:space="preserve"> </w:t>
      </w:r>
      <w:r>
        <w:rPr>
          <w:rFonts w:ascii="Arial" w:hAnsi="Arial" w:cs="Arial"/>
        </w:rPr>
        <w:t xml:space="preserve">for finalisation </w:t>
      </w:r>
      <w:r w:rsidRPr="00845961">
        <w:rPr>
          <w:rFonts w:ascii="Arial" w:hAnsi="Arial" w:cs="Arial"/>
        </w:rPr>
        <w:t xml:space="preserve">section. </w:t>
      </w:r>
    </w:p>
    <w:p w:rsidR="008F4D2A" w:rsidRDefault="008F4D2A" w:rsidP="008F4D2A">
      <w:pPr>
        <w:spacing w:after="120" w:line="264" w:lineRule="auto"/>
        <w:rPr>
          <w:rFonts w:ascii="Arial" w:hAnsi="Arial" w:cs="Arial"/>
        </w:rPr>
      </w:pPr>
      <w:r w:rsidRPr="00845961">
        <w:rPr>
          <w:rFonts w:ascii="Arial" w:hAnsi="Arial" w:cs="Arial"/>
        </w:rPr>
        <w:t>Once a job has been fina</w:t>
      </w:r>
      <w:r>
        <w:rPr>
          <w:rFonts w:ascii="Arial" w:hAnsi="Arial" w:cs="Arial"/>
        </w:rPr>
        <w:t xml:space="preserve">lised, you can view it in your </w:t>
      </w:r>
      <w:r>
        <w:rPr>
          <w:rFonts w:ascii="Arial" w:hAnsi="Arial" w:cs="Arial"/>
          <w:b/>
        </w:rPr>
        <w:t>Past jobs</w:t>
      </w:r>
      <w:r w:rsidRPr="00845961">
        <w:rPr>
          <w:rFonts w:ascii="Arial" w:hAnsi="Arial" w:cs="Arial"/>
        </w:rPr>
        <w:t xml:space="preserve"> section.</w:t>
      </w:r>
    </w:p>
    <w:p w:rsidR="008F4D2A" w:rsidRDefault="008F4D2A" w:rsidP="00A143AD">
      <w:pPr>
        <w:pStyle w:val="Title"/>
      </w:pPr>
      <w:r>
        <w:t>Pre-booked telephone</w:t>
      </w:r>
    </w:p>
    <w:p w:rsidR="008F4D2A" w:rsidRDefault="008F4D2A" w:rsidP="008F4D2A">
      <w:pPr>
        <w:spacing w:before="132" w:line="278" w:lineRule="exact"/>
        <w:ind w:right="72"/>
        <w:textAlignment w:val="baseline"/>
        <w:rPr>
          <w:rFonts w:ascii="Arial" w:eastAsia="Arial" w:hAnsi="Arial"/>
          <w:b/>
        </w:rPr>
      </w:pPr>
      <w:r>
        <w:rPr>
          <w:rFonts w:ascii="Arial" w:eastAsia="Arial" w:hAnsi="Arial"/>
          <w:color w:val="000000"/>
          <w:lang w:val="en-US"/>
        </w:rPr>
        <w:t xml:space="preserve">The booking will be automatically </w:t>
      </w:r>
      <w:proofErr w:type="spellStart"/>
      <w:r>
        <w:rPr>
          <w:rFonts w:ascii="Arial" w:eastAsia="Arial" w:hAnsi="Arial"/>
          <w:color w:val="000000"/>
          <w:lang w:val="en-US"/>
        </w:rPr>
        <w:t>finalised</w:t>
      </w:r>
      <w:proofErr w:type="spellEnd"/>
      <w:r>
        <w:rPr>
          <w:rFonts w:ascii="Arial" w:eastAsia="Arial" w:hAnsi="Arial"/>
          <w:color w:val="000000"/>
          <w:lang w:val="en-US"/>
        </w:rPr>
        <w:t xml:space="preserve"> after you have finished the call. </w:t>
      </w:r>
      <w:r w:rsidRPr="00F7524D">
        <w:rPr>
          <w:rFonts w:ascii="Arial" w:hAnsi="Arial" w:cs="Arial"/>
        </w:rPr>
        <w:t xml:space="preserve">If the job did not go ahead as scheduled, you can dispute the job by clicking on the </w:t>
      </w:r>
      <w:r w:rsidRPr="00F7524D">
        <w:rPr>
          <w:rFonts w:ascii="Arial" w:hAnsi="Arial" w:cs="Arial"/>
          <w:b/>
        </w:rPr>
        <w:t>Dispute job</w:t>
      </w:r>
      <w:r w:rsidRPr="00F7524D">
        <w:rPr>
          <w:rFonts w:ascii="Arial" w:hAnsi="Arial" w:cs="Arial"/>
        </w:rPr>
        <w:t xml:space="preserve"> button. </w:t>
      </w:r>
      <w:r w:rsidRPr="00184F99">
        <w:rPr>
          <w:rFonts w:ascii="Arial" w:hAnsi="Arial" w:cs="Arial"/>
        </w:rPr>
        <w:t xml:space="preserve">If you select the </w:t>
      </w:r>
      <w:r w:rsidRPr="00184F99">
        <w:rPr>
          <w:rFonts w:ascii="Arial" w:hAnsi="Arial" w:cs="Arial"/>
          <w:b/>
        </w:rPr>
        <w:t>Dispute job</w:t>
      </w:r>
      <w:r w:rsidRPr="00184F99">
        <w:rPr>
          <w:rFonts w:ascii="Arial" w:hAnsi="Arial" w:cs="Arial"/>
        </w:rPr>
        <w:t xml:space="preserve"> button, you will need to provide a comment why you are disputing the job and confirm your selection before it will be processed.</w:t>
      </w:r>
    </w:p>
    <w:p w:rsidR="008F4D2A" w:rsidRPr="0037333C" w:rsidRDefault="008F4D2A" w:rsidP="00A143AD">
      <w:pPr>
        <w:pStyle w:val="Title"/>
      </w:pPr>
      <w:r w:rsidRPr="0037333C">
        <w:t>Video remote</w:t>
      </w:r>
    </w:p>
    <w:p w:rsidR="008F4D2A" w:rsidRDefault="008F4D2A" w:rsidP="008F4D2A">
      <w:pPr>
        <w:spacing w:before="132" w:line="278" w:lineRule="exact"/>
        <w:ind w:right="72"/>
        <w:textAlignment w:val="baseline"/>
        <w:rPr>
          <w:rFonts w:ascii="Arial" w:eastAsia="Arial" w:hAnsi="Arial"/>
          <w:color w:val="000000"/>
        </w:rPr>
      </w:pPr>
      <w:r>
        <w:rPr>
          <w:rFonts w:ascii="Arial" w:eastAsia="Arial" w:hAnsi="Arial"/>
          <w:color w:val="000000"/>
          <w:lang w:val="en-US"/>
        </w:rPr>
        <w:t xml:space="preserve">After the scheduled end time of the booking, you will be prompted by email to </w:t>
      </w:r>
      <w:proofErr w:type="spellStart"/>
      <w:r>
        <w:rPr>
          <w:rFonts w:ascii="Arial" w:eastAsia="Arial" w:hAnsi="Arial"/>
          <w:color w:val="000000"/>
          <w:lang w:val="en-US"/>
        </w:rPr>
        <w:t>finalise</w:t>
      </w:r>
      <w:proofErr w:type="spellEnd"/>
      <w:r>
        <w:rPr>
          <w:rFonts w:ascii="Arial" w:eastAsia="Arial" w:hAnsi="Arial"/>
          <w:color w:val="000000"/>
          <w:lang w:val="en-US"/>
        </w:rPr>
        <w:t xml:space="preserve"> the job in TIS Online. You will </w:t>
      </w:r>
      <w:r w:rsidRPr="00D174D3">
        <w:rPr>
          <w:rFonts w:ascii="Arial" w:eastAsia="Arial" w:hAnsi="Arial" w:cs="Arial"/>
          <w:color w:val="000000"/>
          <w:lang w:val="en-US"/>
        </w:rPr>
        <w:t xml:space="preserve">have 7 calendar days to </w:t>
      </w:r>
      <w:proofErr w:type="spellStart"/>
      <w:r w:rsidRPr="00D174D3">
        <w:rPr>
          <w:rFonts w:ascii="Arial" w:eastAsia="Arial" w:hAnsi="Arial" w:cs="Arial"/>
          <w:color w:val="000000"/>
          <w:lang w:val="en-US"/>
        </w:rPr>
        <w:t>finalise</w:t>
      </w:r>
      <w:proofErr w:type="spellEnd"/>
      <w:r w:rsidRPr="00D174D3">
        <w:rPr>
          <w:rFonts w:ascii="Arial" w:eastAsia="Arial" w:hAnsi="Arial" w:cs="Arial"/>
          <w:color w:val="000000"/>
          <w:lang w:val="en-US"/>
        </w:rPr>
        <w:t xml:space="preserve"> or dispute the booking before the system auto-</w:t>
      </w:r>
      <w:proofErr w:type="spellStart"/>
      <w:r w:rsidRPr="00D174D3">
        <w:rPr>
          <w:rFonts w:ascii="Arial" w:eastAsia="Arial" w:hAnsi="Arial" w:cs="Arial"/>
          <w:color w:val="000000"/>
          <w:lang w:val="en-US"/>
        </w:rPr>
        <w:t>finalises</w:t>
      </w:r>
      <w:proofErr w:type="spellEnd"/>
      <w:r w:rsidRPr="00D174D3">
        <w:rPr>
          <w:rFonts w:ascii="Arial" w:eastAsia="Arial" w:hAnsi="Arial" w:cs="Arial"/>
          <w:color w:val="000000"/>
          <w:lang w:val="en-US"/>
        </w:rPr>
        <w:t xml:space="preserve"> it. </w:t>
      </w:r>
      <w:r w:rsidRPr="00ED045E">
        <w:rPr>
          <w:rFonts w:ascii="Arial" w:hAnsi="Arial" w:cs="Arial"/>
        </w:rPr>
        <w:t xml:space="preserve">If the job did not go ahead as scheduled, you can dispute the job by clicking on the </w:t>
      </w:r>
      <w:r w:rsidRPr="00ED045E">
        <w:rPr>
          <w:rFonts w:ascii="Arial" w:hAnsi="Arial" w:cs="Arial"/>
          <w:b/>
        </w:rPr>
        <w:t>Dispute job</w:t>
      </w:r>
      <w:r w:rsidRPr="00ED045E">
        <w:rPr>
          <w:rFonts w:ascii="Arial" w:hAnsi="Arial" w:cs="Arial"/>
        </w:rPr>
        <w:t xml:space="preserve"> button. </w:t>
      </w:r>
      <w:r w:rsidRPr="00184F99">
        <w:rPr>
          <w:rFonts w:ascii="Arial" w:hAnsi="Arial" w:cs="Arial"/>
        </w:rPr>
        <w:t xml:space="preserve">If you select the </w:t>
      </w:r>
      <w:r w:rsidRPr="00184F99">
        <w:rPr>
          <w:rFonts w:ascii="Arial" w:hAnsi="Arial" w:cs="Arial"/>
          <w:b/>
        </w:rPr>
        <w:t>Dispute job</w:t>
      </w:r>
      <w:r w:rsidRPr="00184F99">
        <w:rPr>
          <w:rFonts w:ascii="Arial" w:hAnsi="Arial" w:cs="Arial"/>
        </w:rPr>
        <w:t xml:space="preserve"> button, you will need to provide a comment why you are disputing the job and confirm your selection before it will be processed.</w:t>
      </w:r>
      <w:r>
        <w:rPr>
          <w:rFonts w:ascii="Arial" w:hAnsi="Arial" w:cs="Arial"/>
        </w:rPr>
        <w:t xml:space="preserve"> </w:t>
      </w:r>
      <w:r w:rsidRPr="00F7524D">
        <w:rPr>
          <w:rFonts w:ascii="Arial" w:hAnsi="Arial" w:cs="Arial"/>
        </w:rPr>
        <w:t>Interpreters will be required to submit a digital SDF for video remote assignments. A signature will not be required from an agency staff member.</w:t>
      </w:r>
    </w:p>
    <w:p w:rsidR="008F4D2A" w:rsidRDefault="008F4D2A" w:rsidP="00A143AD">
      <w:pPr>
        <w:pStyle w:val="Title"/>
      </w:pPr>
      <w:r w:rsidRPr="0037333C">
        <w:t>On-site</w:t>
      </w:r>
    </w:p>
    <w:p w:rsidR="008F4D2A" w:rsidRDefault="008F4D2A" w:rsidP="008F4D2A">
      <w:pPr>
        <w:pStyle w:val="BodyText"/>
      </w:pPr>
      <w:r>
        <w:t xml:space="preserve">You will be provided with a Service Delivery Form (SDF) by the interpreter when they attend the assignment which must be signed to assist us to resolve any disputes which may arise. The interpreter will then upload the SDF to TIS Online. Once a job has been completed, you can finalise the booking with TIS National through TIS Online. If you haven’t finalised a job in TIS Online within 7 days after the booking took place, it will be escalated to a TIS National staff member to resolve. </w:t>
      </w:r>
    </w:p>
    <w:p w:rsidR="008F4D2A" w:rsidRPr="00CF1D0F" w:rsidRDefault="008F4D2A" w:rsidP="008F4D2A">
      <w:pPr>
        <w:pStyle w:val="BodyText"/>
      </w:pPr>
      <w:r w:rsidRPr="00ED045E">
        <w:rPr>
          <w:rFonts w:cs="Arial"/>
        </w:rPr>
        <w:t xml:space="preserve">If the job did not go ahead as scheduled, you can dispute the job by clicking on the </w:t>
      </w:r>
      <w:r w:rsidRPr="00ED045E">
        <w:rPr>
          <w:rFonts w:cs="Arial"/>
          <w:b/>
        </w:rPr>
        <w:t>Dispute job</w:t>
      </w:r>
      <w:r w:rsidRPr="00ED045E">
        <w:rPr>
          <w:rFonts w:cs="Arial"/>
        </w:rPr>
        <w:t xml:space="preserve"> button. </w:t>
      </w:r>
      <w:r w:rsidRPr="00184F99">
        <w:rPr>
          <w:rFonts w:cs="Arial"/>
        </w:rPr>
        <w:t xml:space="preserve">If you select the </w:t>
      </w:r>
      <w:r w:rsidRPr="00184F99">
        <w:rPr>
          <w:rFonts w:cs="Arial"/>
          <w:b/>
        </w:rPr>
        <w:t>Dispute job</w:t>
      </w:r>
      <w:r w:rsidRPr="00184F99">
        <w:rPr>
          <w:rFonts w:cs="Arial"/>
        </w:rPr>
        <w:t xml:space="preserve"> button, you will need to provide a comment why you are disputing the job and confirm your selection before it will be processed.</w:t>
      </w:r>
    </w:p>
    <w:p w:rsidR="008F4D2A" w:rsidRPr="00845961" w:rsidRDefault="008F4D2A" w:rsidP="008F4D2A">
      <w:pPr>
        <w:pStyle w:val="Heading1"/>
      </w:pPr>
      <w:bookmarkStart w:id="17" w:name="_Toc111458830"/>
      <w:r w:rsidRPr="00845961">
        <w:lastRenderedPageBreak/>
        <w:t xml:space="preserve">After </w:t>
      </w:r>
      <w:r>
        <w:t>booking</w:t>
      </w:r>
      <w:r w:rsidRPr="00845961">
        <w:t xml:space="preserve"> submission</w:t>
      </w:r>
      <w:bookmarkEnd w:id="17"/>
    </w:p>
    <w:p w:rsidR="008F4D2A" w:rsidRPr="00845961" w:rsidRDefault="008F4D2A" w:rsidP="00A143AD">
      <w:pPr>
        <w:pStyle w:val="Title"/>
      </w:pPr>
      <w:r w:rsidRPr="00845961">
        <w:t>Making adjustments to a booking</w:t>
      </w:r>
    </w:p>
    <w:p w:rsidR="008F4D2A" w:rsidRDefault="008F4D2A" w:rsidP="008F4D2A">
      <w:pPr>
        <w:spacing w:line="280" w:lineRule="exact"/>
        <w:textAlignment w:val="baseline"/>
        <w:rPr>
          <w:rFonts w:ascii="Arial" w:eastAsia="Arial" w:hAnsi="Arial"/>
          <w:color w:val="000000"/>
        </w:rPr>
      </w:pPr>
      <w:r w:rsidRPr="00845961">
        <w:rPr>
          <w:rFonts w:ascii="Arial" w:hAnsi="Arial" w:cs="Arial"/>
        </w:rPr>
        <w:t>Most adjustments to a booking can be made by your agency through the TIS Online portal up to 24 hours prior to the scheduled start time</w:t>
      </w:r>
      <w:r>
        <w:rPr>
          <w:rFonts w:ascii="Arial" w:hAnsi="Arial" w:cs="Arial"/>
        </w:rPr>
        <w:t xml:space="preserve"> (48 hours for jobs with a duration greater than 6.5 hours)</w:t>
      </w:r>
      <w:r w:rsidRPr="00845961">
        <w:rPr>
          <w:rFonts w:ascii="Arial" w:hAnsi="Arial" w:cs="Arial"/>
        </w:rPr>
        <w:t>. For adjustments outside 24 hours until the scheduled booking start time, log in</w:t>
      </w:r>
      <w:r>
        <w:rPr>
          <w:rFonts w:ascii="Arial" w:hAnsi="Arial" w:cs="Arial"/>
        </w:rPr>
        <w:t xml:space="preserve"> </w:t>
      </w:r>
      <w:r w:rsidRPr="00845961">
        <w:rPr>
          <w:rFonts w:ascii="Arial" w:hAnsi="Arial" w:cs="Arial"/>
        </w:rPr>
        <w:t>to your TIS Online portal and self-adjust the booking details.</w:t>
      </w:r>
      <w:r>
        <w:rPr>
          <w:rFonts w:ascii="Arial" w:hAnsi="Arial" w:cs="Arial"/>
        </w:rPr>
        <w:t xml:space="preserve"> The exception to this rule is video remote assignments where you </w:t>
      </w:r>
      <w:r>
        <w:rPr>
          <w:rFonts w:ascii="Arial" w:eastAsia="Arial" w:hAnsi="Arial"/>
          <w:color w:val="000000"/>
          <w:lang w:val="en-US"/>
        </w:rPr>
        <w:t>can edit the meeting link at any time up to and during the booking time.</w:t>
      </w:r>
    </w:p>
    <w:p w:rsidR="008F4D2A" w:rsidRPr="00845961" w:rsidRDefault="008F4D2A" w:rsidP="008F4D2A">
      <w:pPr>
        <w:spacing w:after="120" w:line="264" w:lineRule="auto"/>
        <w:rPr>
          <w:rFonts w:ascii="Arial" w:hAnsi="Arial" w:cs="Arial"/>
        </w:rPr>
      </w:pPr>
      <w:r w:rsidRPr="00845961">
        <w:rPr>
          <w:rFonts w:ascii="Arial" w:hAnsi="Arial" w:cs="Arial"/>
        </w:rPr>
        <w:t>For adjustments within 24 hours of the scheduled start time, email the TIS National Channel Support Team at tis@homeffairs.gov.au.</w:t>
      </w:r>
    </w:p>
    <w:p w:rsidR="008F4D2A" w:rsidRPr="00845961" w:rsidRDefault="008F4D2A" w:rsidP="008F4D2A">
      <w:pPr>
        <w:spacing w:after="120" w:line="264" w:lineRule="auto"/>
        <w:rPr>
          <w:rFonts w:ascii="Arial" w:hAnsi="Arial" w:cs="Arial"/>
        </w:rPr>
      </w:pPr>
      <w:r w:rsidRPr="00845961">
        <w:rPr>
          <w:rFonts w:ascii="Arial" w:hAnsi="Arial" w:cs="Arial"/>
        </w:rPr>
        <w:t xml:space="preserve">To make an adjustment, click on the Job ID on the </w:t>
      </w:r>
      <w:proofErr w:type="gramStart"/>
      <w:r w:rsidRPr="00845961">
        <w:rPr>
          <w:rFonts w:ascii="Arial" w:hAnsi="Arial" w:cs="Arial"/>
          <w:b/>
        </w:rPr>
        <w:t>My</w:t>
      </w:r>
      <w:proofErr w:type="gramEnd"/>
      <w:r w:rsidRPr="00845961">
        <w:rPr>
          <w:rFonts w:ascii="Arial" w:hAnsi="Arial" w:cs="Arial"/>
          <w:b/>
        </w:rPr>
        <w:t xml:space="preserve"> jobs summary</w:t>
      </w:r>
      <w:r w:rsidRPr="00845961">
        <w:rPr>
          <w:rFonts w:ascii="Arial" w:hAnsi="Arial" w:cs="Arial"/>
        </w:rPr>
        <w:t xml:space="preserve"> page. </w:t>
      </w:r>
    </w:p>
    <w:p w:rsidR="008F4D2A" w:rsidRPr="00845961" w:rsidRDefault="008F4D2A" w:rsidP="008F4D2A">
      <w:pPr>
        <w:spacing w:after="120" w:line="264" w:lineRule="auto"/>
        <w:rPr>
          <w:rFonts w:ascii="Arial" w:hAnsi="Arial" w:cs="Arial"/>
        </w:rPr>
      </w:pPr>
      <w:r w:rsidRPr="00845961">
        <w:rPr>
          <w:rFonts w:ascii="Arial" w:hAnsi="Arial" w:cs="Arial"/>
        </w:rPr>
        <w:t xml:space="preserve">Click </w:t>
      </w:r>
      <w:r w:rsidRPr="00845961">
        <w:rPr>
          <w:rFonts w:ascii="Arial" w:hAnsi="Arial" w:cs="Arial"/>
          <w:b/>
        </w:rPr>
        <w:t>Edit</w:t>
      </w:r>
      <w:r w:rsidRPr="00845961">
        <w:rPr>
          <w:rFonts w:ascii="Arial" w:hAnsi="Arial" w:cs="Arial"/>
        </w:rPr>
        <w:t xml:space="preserve"> next to the section you wish to adjust.</w:t>
      </w:r>
    </w:p>
    <w:p w:rsidR="008F4D2A" w:rsidRDefault="008F4D2A" w:rsidP="008F4D2A">
      <w:pPr>
        <w:spacing w:before="14" w:after="60" w:line="252" w:lineRule="exact"/>
        <w:textAlignment w:val="baseline"/>
        <w:rPr>
          <w:rFonts w:ascii="Arial" w:eastAsia="Arial" w:hAnsi="Arial"/>
          <w:color w:val="000000"/>
        </w:rPr>
      </w:pPr>
      <w:r>
        <w:rPr>
          <w:rFonts w:ascii="Arial" w:eastAsia="Arial" w:hAnsi="Arial"/>
          <w:color w:val="000000"/>
          <w:lang w:val="en-US"/>
        </w:rPr>
        <w:t xml:space="preserve">Make the adjustments and click </w:t>
      </w:r>
      <w:r>
        <w:rPr>
          <w:rFonts w:ascii="Arial" w:eastAsia="Arial" w:hAnsi="Arial"/>
          <w:b/>
          <w:color w:val="000000"/>
          <w:lang w:val="en-US"/>
        </w:rPr>
        <w:t xml:space="preserve">Update </w:t>
      </w:r>
      <w:r>
        <w:rPr>
          <w:rFonts w:ascii="Arial" w:eastAsia="Arial" w:hAnsi="Arial"/>
          <w:color w:val="000000"/>
          <w:lang w:val="en-US"/>
        </w:rPr>
        <w:t>once finished.</w:t>
      </w:r>
    </w:p>
    <w:p w:rsidR="008F4D2A" w:rsidRDefault="008F4D2A" w:rsidP="008F4D2A">
      <w:pPr>
        <w:spacing w:line="198" w:lineRule="exact"/>
        <w:ind w:right="576"/>
        <w:textAlignment w:val="baseline"/>
        <w:rPr>
          <w:rFonts w:ascii="Arial" w:eastAsia="Arial" w:hAnsi="Arial"/>
          <w:b/>
          <w:color w:val="000000"/>
          <w:sz w:val="16"/>
        </w:rPr>
      </w:pPr>
      <w:r>
        <w:rPr>
          <w:rFonts w:ascii="Arial" w:eastAsia="Arial" w:hAnsi="Arial"/>
          <w:b/>
          <w:color w:val="000000"/>
          <w:sz w:val="16"/>
          <w:lang w:val="en-US"/>
        </w:rPr>
        <w:t xml:space="preserve">NB: </w:t>
      </w:r>
      <w:r>
        <w:rPr>
          <w:rFonts w:ascii="Arial" w:eastAsia="Arial" w:hAnsi="Arial"/>
          <w:color w:val="000000"/>
          <w:sz w:val="16"/>
          <w:lang w:val="en-US"/>
        </w:rPr>
        <w:t>Some adjustments will require the interpreter to reaccept the booking e.g. change of date/time. The interpreter will have 24 hours to reaccept before the system will release the job to be reallocated to another interpreter.</w:t>
      </w:r>
    </w:p>
    <w:p w:rsidR="008F4D2A" w:rsidRPr="00930839" w:rsidRDefault="008F4D2A" w:rsidP="008F4D2A">
      <w:pPr>
        <w:pStyle w:val="BodyText"/>
        <w:rPr>
          <w:sz w:val="32"/>
          <w:szCs w:val="32"/>
        </w:rPr>
      </w:pPr>
      <w:r w:rsidRPr="00930839">
        <w:rPr>
          <w:sz w:val="32"/>
          <w:szCs w:val="32"/>
          <w:lang w:val="en-US"/>
        </w:rPr>
        <w:t>Cancelling a booking</w:t>
      </w:r>
    </w:p>
    <w:p w:rsidR="008F4D2A" w:rsidRDefault="008F4D2A" w:rsidP="008F4D2A">
      <w:pPr>
        <w:pStyle w:val="BodyText"/>
      </w:pPr>
      <w:r>
        <w:rPr>
          <w:lang w:val="en-US"/>
        </w:rPr>
        <w:t xml:space="preserve">To cancel a booking, click on the Job ID on the </w:t>
      </w:r>
      <w:proofErr w:type="gramStart"/>
      <w:r>
        <w:rPr>
          <w:b/>
          <w:lang w:val="en-US"/>
        </w:rPr>
        <w:t>My</w:t>
      </w:r>
      <w:proofErr w:type="gramEnd"/>
      <w:r>
        <w:rPr>
          <w:b/>
          <w:lang w:val="en-US"/>
        </w:rPr>
        <w:t xml:space="preserve"> jobs summary </w:t>
      </w:r>
      <w:r>
        <w:rPr>
          <w:lang w:val="en-US"/>
        </w:rPr>
        <w:t xml:space="preserve">page and click </w:t>
      </w:r>
      <w:r>
        <w:rPr>
          <w:b/>
          <w:lang w:val="en-US"/>
        </w:rPr>
        <w:t>Cancel job</w:t>
      </w:r>
      <w:r>
        <w:rPr>
          <w:lang w:val="en-US"/>
        </w:rPr>
        <w:t>.</w:t>
      </w:r>
    </w:p>
    <w:p w:rsidR="008F4D2A" w:rsidRDefault="008F4D2A" w:rsidP="008F4D2A">
      <w:pPr>
        <w:spacing w:before="2" w:line="250" w:lineRule="exact"/>
        <w:textAlignment w:val="baseline"/>
        <w:rPr>
          <w:rFonts w:ascii="Arial" w:eastAsia="Arial" w:hAnsi="Arial"/>
          <w:color w:val="000000"/>
          <w:lang w:val="en-US"/>
        </w:rPr>
      </w:pPr>
      <w:r>
        <w:rPr>
          <w:rFonts w:ascii="Arial" w:eastAsia="Arial" w:hAnsi="Arial"/>
          <w:color w:val="000000"/>
          <w:lang w:val="en-US"/>
        </w:rPr>
        <w:t>Please refer to the</w:t>
      </w:r>
      <w:hyperlink r:id="rId25">
        <w:r>
          <w:rPr>
            <w:rFonts w:ascii="Arial" w:eastAsia="Arial" w:hAnsi="Arial"/>
            <w:color w:val="0000FF"/>
            <w:u w:val="single"/>
            <w:lang w:val="en-US"/>
          </w:rPr>
          <w:t xml:space="preserve"> </w:t>
        </w:r>
      </w:hyperlink>
      <w:hyperlink r:id="rId26">
        <w:r>
          <w:rPr>
            <w:rFonts w:ascii="Arial" w:eastAsia="Arial" w:hAnsi="Arial"/>
            <w:color w:val="0000FF"/>
            <w:u w:val="single"/>
            <w:lang w:val="en-US"/>
          </w:rPr>
          <w:t>TIS National Cancellation Policy</w:t>
        </w:r>
      </w:hyperlink>
      <w:hyperlink r:id="rId27">
        <w:r>
          <w:rPr>
            <w:rFonts w:ascii="Arial" w:eastAsia="Arial" w:hAnsi="Arial"/>
            <w:color w:val="0000FF"/>
            <w:u w:val="single"/>
            <w:lang w:val="en-US"/>
          </w:rPr>
          <w:t xml:space="preserve"> </w:t>
        </w:r>
      </w:hyperlink>
      <w:r>
        <w:rPr>
          <w:rFonts w:ascii="Arial" w:eastAsia="Arial" w:hAnsi="Arial"/>
          <w:color w:val="000000"/>
          <w:lang w:val="en-US"/>
        </w:rPr>
        <w:t>for further information.</w:t>
      </w:r>
    </w:p>
    <w:p w:rsidR="008F4D2A" w:rsidRPr="00B41666" w:rsidRDefault="008F4D2A" w:rsidP="008F4D2A">
      <w:pPr>
        <w:spacing w:before="7" w:after="175" w:line="252" w:lineRule="exact"/>
        <w:textAlignment w:val="baseline"/>
        <w:rPr>
          <w:rFonts w:ascii="Arial" w:eastAsia="Arial" w:hAnsi="Arial"/>
          <w:color w:val="000000"/>
        </w:rPr>
      </w:pPr>
      <w:r>
        <w:rPr>
          <w:rFonts w:ascii="Arial" w:eastAsia="Arial" w:hAnsi="Arial"/>
          <w:color w:val="000000"/>
          <w:lang w:val="en-US"/>
        </w:rPr>
        <w:t xml:space="preserve">Provide a brief reason for the cancellation and click </w:t>
      </w:r>
      <w:r>
        <w:rPr>
          <w:rFonts w:ascii="Arial" w:eastAsia="Arial" w:hAnsi="Arial"/>
          <w:b/>
          <w:color w:val="000000"/>
          <w:lang w:val="en-US"/>
        </w:rPr>
        <w:t>Submit</w:t>
      </w:r>
      <w:r>
        <w:rPr>
          <w:rFonts w:ascii="Arial" w:eastAsia="Arial" w:hAnsi="Arial"/>
          <w:color w:val="000000"/>
          <w:lang w:val="en-US"/>
        </w:rPr>
        <w:t>.</w:t>
      </w:r>
    </w:p>
    <w:p w:rsidR="008F4D2A" w:rsidRPr="00B41666" w:rsidRDefault="008F4D2A" w:rsidP="008F4D2A">
      <w:pPr>
        <w:pStyle w:val="Heading1"/>
        <w:spacing w:before="720"/>
      </w:pPr>
      <w:bookmarkStart w:id="18" w:name="_Toc111458831"/>
      <w:r>
        <w:t>Frequently asked q</w:t>
      </w:r>
      <w:r w:rsidRPr="00B41666">
        <w:t>uestions</w:t>
      </w:r>
      <w:bookmarkEnd w:id="18"/>
    </w:p>
    <w:p w:rsidR="008F4D2A" w:rsidRPr="00562CC4" w:rsidRDefault="008F4D2A" w:rsidP="008F4D2A">
      <w:pPr>
        <w:pStyle w:val="BodyText"/>
        <w:rPr>
          <w:rFonts w:eastAsia="Arial"/>
          <w:color w:val="000000"/>
          <w:szCs w:val="22"/>
        </w:rPr>
      </w:pPr>
      <w:r w:rsidRPr="00562CC4">
        <w:rPr>
          <w:rFonts w:eastAsia="Arial"/>
          <w:color w:val="000000"/>
          <w:szCs w:val="22"/>
          <w:lang w:val="en-US"/>
        </w:rPr>
        <w:t>Please refer to the</w:t>
      </w:r>
      <w:hyperlink r:id="rId28">
        <w:r w:rsidRPr="00CF0818">
          <w:rPr>
            <w:rFonts w:eastAsia="Arial"/>
            <w:color w:val="0000FF"/>
            <w:szCs w:val="22"/>
            <w:lang w:val="en-US"/>
          </w:rPr>
          <w:t xml:space="preserve"> </w:t>
        </w:r>
      </w:hyperlink>
      <w:hyperlink r:id="rId29">
        <w:proofErr w:type="gramStart"/>
        <w:r>
          <w:rPr>
            <w:rFonts w:eastAsia="Arial"/>
            <w:color w:val="0000FF"/>
            <w:szCs w:val="22"/>
            <w:u w:val="single"/>
            <w:lang w:val="en-US"/>
          </w:rPr>
          <w:t>Frequently</w:t>
        </w:r>
        <w:proofErr w:type="gramEnd"/>
        <w:r>
          <w:rPr>
            <w:rFonts w:eastAsia="Arial"/>
            <w:color w:val="0000FF"/>
            <w:szCs w:val="22"/>
            <w:u w:val="single"/>
            <w:lang w:val="en-US"/>
          </w:rPr>
          <w:t xml:space="preserve"> asked questions for a</w:t>
        </w:r>
        <w:r w:rsidRPr="00562CC4">
          <w:rPr>
            <w:rFonts w:eastAsia="Arial"/>
            <w:color w:val="0000FF"/>
            <w:szCs w:val="22"/>
            <w:u w:val="single"/>
            <w:lang w:val="en-US"/>
          </w:rPr>
          <w:t>gencies</w:t>
        </w:r>
      </w:hyperlink>
      <w:hyperlink r:id="rId30">
        <w:r w:rsidRPr="00CF0818">
          <w:rPr>
            <w:rFonts w:eastAsia="Arial"/>
            <w:color w:val="0000FF"/>
            <w:szCs w:val="22"/>
            <w:lang w:val="en-US"/>
          </w:rPr>
          <w:t xml:space="preserve"> </w:t>
        </w:r>
      </w:hyperlink>
      <w:r w:rsidRPr="00562CC4">
        <w:rPr>
          <w:rFonts w:eastAsia="Arial"/>
          <w:color w:val="000000"/>
          <w:szCs w:val="22"/>
          <w:lang w:val="en-US"/>
        </w:rPr>
        <w:t xml:space="preserve">under the </w:t>
      </w:r>
      <w:r w:rsidRPr="00562CC4">
        <w:rPr>
          <w:rFonts w:eastAsia="Arial"/>
          <w:b/>
          <w:color w:val="000000"/>
          <w:szCs w:val="22"/>
          <w:lang w:val="en-US"/>
        </w:rPr>
        <w:t xml:space="preserve">Agencies </w:t>
      </w:r>
      <w:r w:rsidRPr="00562CC4">
        <w:rPr>
          <w:rFonts w:eastAsia="Arial"/>
          <w:color w:val="000000"/>
          <w:szCs w:val="22"/>
          <w:lang w:val="en-US"/>
        </w:rPr>
        <w:t>section on the TIS National website.</w:t>
      </w:r>
    </w:p>
    <w:sectPr w:rsidR="008F4D2A" w:rsidRPr="00562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95EF5"/>
    <w:multiLevelType w:val="hybridMultilevel"/>
    <w:tmpl w:val="4F7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4F022C"/>
    <w:multiLevelType w:val="hybridMultilevel"/>
    <w:tmpl w:val="0F72CB10"/>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 w15:restartNumberingAfterBreak="0">
    <w:nsid w:val="4CDE1BE0"/>
    <w:multiLevelType w:val="multilevel"/>
    <w:tmpl w:val="08FC02C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EC6210"/>
    <w:multiLevelType w:val="hybridMultilevel"/>
    <w:tmpl w:val="01B02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B003AB"/>
    <w:multiLevelType w:val="multilevel"/>
    <w:tmpl w:val="E638A5F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9452BE"/>
    <w:multiLevelType w:val="hybridMultilevel"/>
    <w:tmpl w:val="2AF2E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FC792A"/>
    <w:multiLevelType w:val="hybridMultilevel"/>
    <w:tmpl w:val="4BBAA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2A"/>
    <w:rsid w:val="002B08D2"/>
    <w:rsid w:val="00817310"/>
    <w:rsid w:val="008F4D2A"/>
    <w:rsid w:val="00A14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2346"/>
  <w15:chartTrackingRefBased/>
  <w15:docId w15:val="{8A31AB07-5653-4CC5-84D7-6F800B6F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AD"/>
    <w:pPr>
      <w:spacing w:before="120" w:after="280"/>
    </w:pPr>
  </w:style>
  <w:style w:type="paragraph" w:styleId="Heading1">
    <w:name w:val="heading 1"/>
    <w:basedOn w:val="Normal"/>
    <w:next w:val="Normal"/>
    <w:link w:val="Heading1Char"/>
    <w:uiPriority w:val="9"/>
    <w:qFormat/>
    <w:rsid w:val="008F4D2A"/>
    <w:pPr>
      <w:keepNext/>
      <w:keepLines/>
      <w:spacing w:before="480" w:after="24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semiHidden/>
    <w:unhideWhenUsed/>
    <w:qFormat/>
    <w:rsid w:val="008F4D2A"/>
    <w:pPr>
      <w:keepNext/>
      <w:keepLines/>
      <w:spacing w:before="280" w:after="240"/>
      <w:outlineLvl w:val="1"/>
    </w:pPr>
    <w:rPr>
      <w:rFonts w:ascii="Arial" w:eastAsiaTheme="majorEastAsia" w:hAnsi="Arial" w:cstheme="majorBidi"/>
      <w:b/>
      <w:color w:val="000000" w:themeColor="text1"/>
      <w:sz w:val="28"/>
      <w:szCs w:val="26"/>
    </w:rPr>
  </w:style>
  <w:style w:type="paragraph" w:styleId="Heading4">
    <w:name w:val="heading 4"/>
    <w:basedOn w:val="Normal"/>
    <w:next w:val="Normal"/>
    <w:link w:val="Heading4Char"/>
    <w:uiPriority w:val="9"/>
    <w:semiHidden/>
    <w:unhideWhenUsed/>
    <w:qFormat/>
    <w:rsid w:val="008F4D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Subtitlewhite">
    <w:name w:val="Doc Subtitle (white)"/>
    <w:uiPriority w:val="1"/>
    <w:qFormat/>
    <w:rsid w:val="008F4D2A"/>
    <w:pPr>
      <w:spacing w:after="0" w:line="240" w:lineRule="auto"/>
    </w:pPr>
    <w:rPr>
      <w:rFonts w:asciiTheme="majorHAnsi" w:eastAsiaTheme="minorEastAsia" w:hAnsiTheme="majorHAnsi"/>
      <w:color w:val="FFFFFF" w:themeColor="background1"/>
      <w:sz w:val="44"/>
      <w:szCs w:val="20"/>
    </w:rPr>
  </w:style>
  <w:style w:type="character" w:customStyle="1" w:styleId="Heading1Char">
    <w:name w:val="Heading 1 Char"/>
    <w:basedOn w:val="DefaultParagraphFont"/>
    <w:link w:val="Heading1"/>
    <w:uiPriority w:val="9"/>
    <w:rsid w:val="008F4D2A"/>
    <w:rPr>
      <w:rFonts w:ascii="Arial" w:eastAsiaTheme="majorEastAsia" w:hAnsi="Arial" w:cstheme="majorBidi"/>
      <w:b/>
      <w:sz w:val="32"/>
      <w:szCs w:val="32"/>
    </w:rPr>
  </w:style>
  <w:style w:type="character" w:styleId="Hyperlink">
    <w:name w:val="Hyperlink"/>
    <w:basedOn w:val="DefaultParagraphFont"/>
    <w:uiPriority w:val="99"/>
    <w:rsid w:val="008F4D2A"/>
    <w:rPr>
      <w:color w:val="000000" w:themeColor="text1"/>
      <w:u w:val="single"/>
    </w:rPr>
  </w:style>
  <w:style w:type="paragraph" w:styleId="TOC1">
    <w:name w:val="toc 1"/>
    <w:basedOn w:val="Normal"/>
    <w:next w:val="Normal"/>
    <w:autoRedefine/>
    <w:uiPriority w:val="39"/>
    <w:unhideWhenUsed/>
    <w:rsid w:val="008F4D2A"/>
    <w:pPr>
      <w:tabs>
        <w:tab w:val="right" w:leader="dot" w:pos="10194"/>
      </w:tabs>
      <w:spacing w:after="100"/>
    </w:pPr>
    <w:rPr>
      <w:rFonts w:ascii="Arial" w:eastAsia="Arial" w:hAnsi="Arial" w:cs="Arial"/>
      <w:b/>
      <w:noProof/>
    </w:rPr>
  </w:style>
  <w:style w:type="paragraph" w:styleId="TOC2">
    <w:name w:val="toc 2"/>
    <w:basedOn w:val="Normal"/>
    <w:next w:val="Normal"/>
    <w:autoRedefine/>
    <w:uiPriority w:val="39"/>
    <w:unhideWhenUsed/>
    <w:rsid w:val="008F4D2A"/>
    <w:pPr>
      <w:spacing w:after="100"/>
      <w:ind w:left="220"/>
    </w:pPr>
  </w:style>
  <w:style w:type="character" w:customStyle="1" w:styleId="Heading2Char">
    <w:name w:val="Heading 2 Char"/>
    <w:basedOn w:val="DefaultParagraphFont"/>
    <w:link w:val="Heading2"/>
    <w:uiPriority w:val="9"/>
    <w:semiHidden/>
    <w:rsid w:val="008F4D2A"/>
    <w:rPr>
      <w:rFonts w:ascii="Arial" w:eastAsiaTheme="majorEastAsia" w:hAnsi="Arial" w:cstheme="majorBidi"/>
      <w:b/>
      <w:color w:val="000000" w:themeColor="text1"/>
      <w:sz w:val="28"/>
      <w:szCs w:val="26"/>
    </w:rPr>
  </w:style>
  <w:style w:type="character" w:customStyle="1" w:styleId="Heading4Char">
    <w:name w:val="Heading 4 Char"/>
    <w:basedOn w:val="DefaultParagraphFont"/>
    <w:link w:val="Heading4"/>
    <w:uiPriority w:val="9"/>
    <w:semiHidden/>
    <w:rsid w:val="008F4D2A"/>
    <w:rPr>
      <w:rFonts w:asciiTheme="majorHAnsi" w:eastAsiaTheme="majorEastAsia" w:hAnsiTheme="majorHAnsi" w:cstheme="majorBidi"/>
      <w:i/>
      <w:iCs/>
      <w:color w:val="2E74B5" w:themeColor="accent1" w:themeShade="BF"/>
    </w:rPr>
  </w:style>
  <w:style w:type="paragraph" w:styleId="ListParagraph">
    <w:name w:val="List Paragraph"/>
    <w:basedOn w:val="BodyText"/>
    <w:link w:val="ListParagraphChar"/>
    <w:uiPriority w:val="34"/>
    <w:qFormat/>
    <w:rsid w:val="008F4D2A"/>
    <w:pPr>
      <w:ind w:left="284"/>
    </w:pPr>
  </w:style>
  <w:style w:type="paragraph" w:styleId="BodyText">
    <w:name w:val="Body Text"/>
    <w:link w:val="BodyTextChar"/>
    <w:qFormat/>
    <w:rsid w:val="008F4D2A"/>
    <w:pPr>
      <w:spacing w:before="120" w:after="120" w:line="264" w:lineRule="auto"/>
    </w:pPr>
    <w:rPr>
      <w:rFonts w:ascii="Arial" w:hAnsi="Arial"/>
      <w:color w:val="000000" w:themeColor="text1"/>
      <w:szCs w:val="20"/>
    </w:rPr>
  </w:style>
  <w:style w:type="character" w:customStyle="1" w:styleId="BodyTextChar">
    <w:name w:val="Body Text Char"/>
    <w:basedOn w:val="DefaultParagraphFont"/>
    <w:link w:val="BodyText"/>
    <w:rsid w:val="008F4D2A"/>
    <w:rPr>
      <w:rFonts w:ascii="Arial" w:hAnsi="Arial"/>
      <w:color w:val="000000" w:themeColor="text1"/>
      <w:szCs w:val="20"/>
    </w:rPr>
  </w:style>
  <w:style w:type="character" w:customStyle="1" w:styleId="ListParagraphChar">
    <w:name w:val="List Paragraph Char"/>
    <w:basedOn w:val="DefaultParagraphFont"/>
    <w:link w:val="ListParagraph"/>
    <w:uiPriority w:val="34"/>
    <w:locked/>
    <w:rsid w:val="008F4D2A"/>
    <w:rPr>
      <w:rFonts w:ascii="Arial" w:hAnsi="Arial"/>
      <w:color w:val="000000" w:themeColor="text1"/>
      <w:szCs w:val="20"/>
    </w:rPr>
  </w:style>
  <w:style w:type="character" w:styleId="CommentReference">
    <w:name w:val="annotation reference"/>
    <w:basedOn w:val="DefaultParagraphFont"/>
    <w:uiPriority w:val="99"/>
    <w:semiHidden/>
    <w:unhideWhenUsed/>
    <w:rsid w:val="008F4D2A"/>
    <w:rPr>
      <w:sz w:val="16"/>
      <w:szCs w:val="16"/>
    </w:rPr>
  </w:style>
  <w:style w:type="paragraph" w:styleId="Title">
    <w:name w:val="Title"/>
    <w:aliases w:val="Heading3.5"/>
    <w:basedOn w:val="Normal"/>
    <w:next w:val="Normal"/>
    <w:link w:val="TitleChar"/>
    <w:uiPriority w:val="10"/>
    <w:qFormat/>
    <w:rsid w:val="00A143AD"/>
    <w:pPr>
      <w:spacing w:before="240" w:after="240" w:line="240" w:lineRule="auto"/>
      <w:contextualSpacing/>
    </w:pPr>
    <w:rPr>
      <w:rFonts w:ascii="Arial" w:eastAsiaTheme="majorEastAsia" w:hAnsi="Arial" w:cstheme="majorBidi"/>
      <w:spacing w:val="-10"/>
      <w:kern w:val="28"/>
      <w:sz w:val="28"/>
      <w:szCs w:val="56"/>
    </w:rPr>
  </w:style>
  <w:style w:type="character" w:customStyle="1" w:styleId="TitleChar">
    <w:name w:val="Title Char"/>
    <w:aliases w:val="Heading3.5 Char"/>
    <w:basedOn w:val="DefaultParagraphFont"/>
    <w:link w:val="Title"/>
    <w:uiPriority w:val="10"/>
    <w:rsid w:val="00A143AD"/>
    <w:rPr>
      <w:rFonts w:ascii="Arial" w:eastAsiaTheme="majorEastAsia" w:hAnsi="Arial" w:cstheme="majorBidi"/>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sonline.tisnational.gov.au/Login?ReturnUrl=%2f" TargetMode="External"/><Relationship Id="rId13" Type="http://schemas.openxmlformats.org/officeDocument/2006/relationships/hyperlink" Target="https://as" TargetMode="External"/><Relationship Id="rId18" Type="http://schemas.openxmlformats.org/officeDocument/2006/relationships/hyperlink" Target="https://www.tisnational.gov.au/en/About-TIS-National/Security" TargetMode="External"/><Relationship Id="rId26" Type="http://schemas.openxmlformats.org/officeDocument/2006/relationships/hyperlink" Target="https://www.tisnational.gov.au/Agencies/Charges-and-free-services/Interpreting-service-charges.aspx" TargetMode="External"/><Relationship Id="rId3" Type="http://schemas.openxmlformats.org/officeDocument/2006/relationships/settings" Target="settings.xml"/><Relationship Id="rId21" Type="http://schemas.openxmlformats.org/officeDocument/2006/relationships/hyperlink" Target="https://www.tisnational.gov.au/Home/About-TIS-National/Terms-and-conditions" TargetMode="External"/><Relationship Id="rId7" Type="http://schemas.openxmlformats.org/officeDocument/2006/relationships/hyperlink" Target="https://tisonline.tisnational.gov.au/Login?ReturnUrl=%2f" TargetMode="External"/><Relationship Id="rId12" Type="http://schemas.openxmlformats.org/officeDocument/2006/relationships/hyperlink" Target="https://www.tisnational.gov.au/" TargetMode="External"/><Relationship Id="rId17" Type="http://schemas.openxmlformats.org/officeDocument/2006/relationships/hyperlink" Target="https://www.tisnational.gov.au/Home/About%20TIS%20National/Privacy" TargetMode="External"/><Relationship Id="rId25" Type="http://schemas.openxmlformats.org/officeDocument/2006/relationships/hyperlink" Target="https://www.tisnational.gov.au/Agencies/Charges-and-free-services/Interpreting-service-charges.aspx" TargetMode="External"/><Relationship Id="rId2" Type="http://schemas.openxmlformats.org/officeDocument/2006/relationships/styles" Target="styles.xml"/><Relationship Id="rId16" Type="http://schemas.openxmlformats.org/officeDocument/2006/relationships/hyperlink" Target="https://www.tisnational.gov.au/Home/About%20TIS%20National/Privacy" TargetMode="External"/><Relationship Id="rId20" Type="http://schemas.openxmlformats.org/officeDocument/2006/relationships/hyperlink" Target="https://www.tisnational.gov.au/en/About-TIS-National/Security" TargetMode="External"/><Relationship Id="rId29" Type="http://schemas.openxmlformats.org/officeDocument/2006/relationships/hyperlink" Target="https://www.tisnational.gov.au/en/Agencies/Frequently-Asked-Questions-for-agencies?" TargetMode="External"/><Relationship Id="rId1" Type="http://schemas.openxmlformats.org/officeDocument/2006/relationships/numbering" Target="numbering.xml"/><Relationship Id="rId6" Type="http://schemas.openxmlformats.org/officeDocument/2006/relationships/hyperlink" Target="https://tisonline.tisnational.gov.au/Login?ReturnUrl=%2f" TargetMode="External"/><Relationship Id="rId11" Type="http://schemas.openxmlformats.org/officeDocument/2006/relationships/hyperlink" Target="https://tisonline.tisnational.gov.au/Login" TargetMode="External"/><Relationship Id="rId24" Type="http://schemas.openxmlformats.org/officeDocument/2006/relationships/hyperlink" Target="https://www.tisnational.gov.au/Home/About-TIS-National/Terms-and-conditions" TargetMode="External"/><Relationship Id="rId32" Type="http://schemas.openxmlformats.org/officeDocument/2006/relationships/theme" Target="theme/theme1.xml"/><Relationship Id="rId5" Type="http://schemas.openxmlformats.org/officeDocument/2006/relationships/hyperlink" Target="https://tisonline.tisnational.gov.au/Login?ReturnUrl=%2f" TargetMode="External"/><Relationship Id="rId15" Type="http://schemas.openxmlformats.org/officeDocument/2006/relationships/hyperlink" Target="https://www.tisnational.gov.au/Home/About%20TIS%20National/Privacy" TargetMode="External"/><Relationship Id="rId23" Type="http://schemas.openxmlformats.org/officeDocument/2006/relationships/hyperlink" Target="https://www.tisnational.gov.au/Home/About-TIS-National/Terms-and-conditions" TargetMode="External"/><Relationship Id="rId28" Type="http://schemas.openxmlformats.org/officeDocument/2006/relationships/hyperlink" Target="https://www.tisnational.gov.au/en/Agencies/Frequently-Asked-Questions-for-agencies?" TargetMode="External"/><Relationship Id="rId10" Type="http://schemas.openxmlformats.org/officeDocument/2006/relationships/hyperlink" Target="https://tisonline.tisnational.gov.au/Login" TargetMode="External"/><Relationship Id="rId19" Type="http://schemas.openxmlformats.org/officeDocument/2006/relationships/hyperlink" Target="https://www.tisnational.gov.au/en/About-TIS-National/Securit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sonline.tisnational.gov.au/Login" TargetMode="External"/><Relationship Id="rId14" Type="http://schemas.openxmlformats.org/officeDocument/2006/relationships/hyperlink" Target="https://as" TargetMode="External"/><Relationship Id="rId22" Type="http://schemas.openxmlformats.org/officeDocument/2006/relationships/hyperlink" Target="https://www.tisnational.gov.au/Home/About-TIS-National/Terms-and-conditions" TargetMode="External"/><Relationship Id="rId27" Type="http://schemas.openxmlformats.org/officeDocument/2006/relationships/hyperlink" Target="https://www.tisnational.gov.au/Agencies/Charges-and-free-services/Interpreting-service-charges.aspx" TargetMode="External"/><Relationship Id="rId30" Type="http://schemas.openxmlformats.org/officeDocument/2006/relationships/hyperlink" Target="https://www.tisnational.gov.au/en/Agencies/Frequently-Asked-Questions-for-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2701</Words>
  <Characters>13884</Characters>
  <Application>Microsoft Office Word</Application>
  <DocSecurity>0</DocSecurity>
  <Lines>308</Lines>
  <Paragraphs>182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DUVAL</dc:creator>
  <cp:keywords/>
  <dc:description/>
  <cp:lastModifiedBy>Alexandra DUVAL</cp:lastModifiedBy>
  <cp:revision>1</cp:revision>
  <dcterms:created xsi:type="dcterms:W3CDTF">2022-08-16T05:34:00Z</dcterms:created>
  <dcterms:modified xsi:type="dcterms:W3CDTF">2022-08-16T05:54:00Z</dcterms:modified>
</cp:coreProperties>
</file>